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DBE8" w14:textId="77777777" w:rsidR="00EC4127" w:rsidRDefault="00EC4127"/>
    <w:p w14:paraId="68050F39" w14:textId="77777777" w:rsidR="00EC4127" w:rsidRDefault="00EC4127"/>
    <w:tbl>
      <w:tblPr>
        <w:tblStyle w:val="TableGrid"/>
        <w:tblW w:w="0" w:type="auto"/>
        <w:jc w:val="center"/>
        <w:tblCellMar>
          <w:left w:w="115" w:type="dxa"/>
          <w:right w:w="115" w:type="dxa"/>
        </w:tblCellMar>
        <w:tblLook w:val="01E0" w:firstRow="1" w:lastRow="1" w:firstColumn="1" w:lastColumn="1" w:noHBand="0" w:noVBand="0"/>
      </w:tblPr>
      <w:tblGrid>
        <w:gridCol w:w="11491"/>
      </w:tblGrid>
      <w:tr w:rsidR="00D029FB" w14:paraId="6865F1C6" w14:textId="77777777">
        <w:trPr>
          <w:jc w:val="center"/>
        </w:trPr>
        <w:tc>
          <w:tcPr>
            <w:tcW w:w="0" w:type="auto"/>
          </w:tcPr>
          <w:p w14:paraId="2525E389" w14:textId="18EF8FD0" w:rsidR="00D029FB" w:rsidRPr="00C17F74" w:rsidRDefault="00205B51" w:rsidP="00205B51">
            <w:pPr>
              <w:pStyle w:val="Title"/>
              <w:pBdr>
                <w:top w:val="single" w:sz="4" w:space="1" w:color="auto"/>
                <w:left w:val="single" w:sz="4" w:space="4" w:color="auto"/>
                <w:bottom w:val="single" w:sz="4" w:space="1" w:color="auto"/>
                <w:right w:val="single" w:sz="4" w:space="4" w:color="auto"/>
              </w:pBdr>
              <w:rPr>
                <w:rFonts w:asciiTheme="minorHAnsi" w:hAnsiTheme="minorHAnsi"/>
                <w:sz w:val="40"/>
                <w:szCs w:val="40"/>
              </w:rPr>
            </w:pPr>
            <w:r w:rsidRPr="00C17F74">
              <w:rPr>
                <w:rFonts w:asciiTheme="minorHAnsi" w:hAnsiTheme="minorHAnsi"/>
                <w:sz w:val="40"/>
                <w:szCs w:val="40"/>
              </w:rPr>
              <w:t xml:space="preserve">SC Science Grade Level </w:t>
            </w:r>
            <w:r w:rsidRPr="00C521F6">
              <w:rPr>
                <w:rFonts w:asciiTheme="minorHAnsi" w:hAnsiTheme="minorHAnsi"/>
                <w:sz w:val="40"/>
                <w:szCs w:val="40"/>
                <w:u w:val="single"/>
              </w:rPr>
              <w:t>I</w:t>
            </w:r>
            <w:r w:rsidRPr="00C17F74">
              <w:rPr>
                <w:rFonts w:asciiTheme="minorHAnsi" w:hAnsiTheme="minorHAnsi"/>
                <w:sz w:val="40"/>
                <w:szCs w:val="40"/>
              </w:rPr>
              <w:t xml:space="preserve">nstructional </w:t>
            </w:r>
            <w:r w:rsidRPr="00C521F6">
              <w:rPr>
                <w:rFonts w:asciiTheme="minorHAnsi" w:hAnsiTheme="minorHAnsi"/>
                <w:sz w:val="40"/>
                <w:szCs w:val="40"/>
                <w:u w:val="single"/>
              </w:rPr>
              <w:t>M</w:t>
            </w:r>
            <w:r w:rsidRPr="00C17F74">
              <w:rPr>
                <w:rFonts w:asciiTheme="minorHAnsi" w:hAnsiTheme="minorHAnsi"/>
                <w:sz w:val="40"/>
                <w:szCs w:val="40"/>
              </w:rPr>
              <w:t xml:space="preserve">aterials Review </w:t>
            </w:r>
            <w:r w:rsidR="00AA0FEB">
              <w:rPr>
                <w:rFonts w:asciiTheme="minorHAnsi" w:hAnsiTheme="minorHAnsi"/>
                <w:sz w:val="40"/>
                <w:szCs w:val="40"/>
              </w:rPr>
              <w:t xml:space="preserve">Process </w:t>
            </w:r>
            <w:r w:rsidRPr="00C17F74">
              <w:rPr>
                <w:rFonts w:asciiTheme="minorHAnsi" w:hAnsiTheme="minorHAnsi"/>
                <w:sz w:val="40"/>
                <w:szCs w:val="40"/>
              </w:rPr>
              <w:t>Form</w:t>
            </w:r>
          </w:p>
          <w:p w14:paraId="3996D2D7" w14:textId="77777777" w:rsidR="009D26FF" w:rsidRPr="00EC4127" w:rsidRDefault="009D26FF" w:rsidP="00205B51">
            <w:pPr>
              <w:pStyle w:val="Title"/>
              <w:pBdr>
                <w:top w:val="single" w:sz="4" w:space="1" w:color="auto"/>
                <w:left w:val="single" w:sz="4" w:space="4" w:color="auto"/>
                <w:bottom w:val="single" w:sz="4" w:space="1" w:color="auto"/>
                <w:right w:val="single" w:sz="4" w:space="4" w:color="auto"/>
              </w:pBdr>
              <w:rPr>
                <w:rFonts w:asciiTheme="minorHAnsi" w:hAnsiTheme="minorHAnsi"/>
                <w:szCs w:val="40"/>
              </w:rPr>
            </w:pPr>
          </w:p>
          <w:p w14:paraId="6A23544D" w14:textId="034E7254" w:rsidR="00205B51" w:rsidRPr="009D26FF" w:rsidRDefault="00EC71FA" w:rsidP="00205B51">
            <w:pPr>
              <w:pStyle w:val="Title"/>
              <w:pBdr>
                <w:top w:val="single" w:sz="4" w:space="1" w:color="auto"/>
                <w:left w:val="single" w:sz="4" w:space="4" w:color="auto"/>
                <w:bottom w:val="single" w:sz="4" w:space="1" w:color="auto"/>
                <w:right w:val="single" w:sz="4" w:space="4" w:color="auto"/>
              </w:pBdr>
              <w:rPr>
                <w:sz w:val="44"/>
                <w:szCs w:val="44"/>
              </w:rPr>
            </w:pPr>
            <w:r>
              <w:rPr>
                <w:rFonts w:asciiTheme="minorHAnsi" w:hAnsiTheme="minorHAnsi"/>
                <w:sz w:val="44"/>
                <w:szCs w:val="44"/>
              </w:rPr>
              <w:t xml:space="preserve">Eighth </w:t>
            </w:r>
            <w:r w:rsidR="00A16EF5">
              <w:rPr>
                <w:rFonts w:asciiTheme="minorHAnsi" w:hAnsiTheme="minorHAnsi"/>
                <w:sz w:val="44"/>
                <w:szCs w:val="44"/>
              </w:rPr>
              <w:t>Grade</w:t>
            </w:r>
          </w:p>
        </w:tc>
      </w:tr>
    </w:tbl>
    <w:p w14:paraId="29F93709" w14:textId="77777777" w:rsidR="00433C34" w:rsidRDefault="00433C34" w:rsidP="00433C34">
      <w:pPr>
        <w:pStyle w:val="Title"/>
        <w:jc w:val="left"/>
        <w:rPr>
          <w:i/>
          <w:szCs w:val="24"/>
          <w:u w:val="single"/>
        </w:rPr>
      </w:pPr>
    </w:p>
    <w:p w14:paraId="045AEDA2" w14:textId="48843DFF" w:rsidR="00505F48" w:rsidRPr="000324F3" w:rsidRDefault="00505F48" w:rsidP="009D26FF">
      <w:pPr>
        <w:pStyle w:val="Title"/>
        <w:jc w:val="left"/>
        <w:rPr>
          <w:rFonts w:asciiTheme="minorHAnsi" w:hAnsiTheme="minorHAnsi"/>
          <w:b w:val="0"/>
          <w:i/>
          <w:sz w:val="32"/>
          <w:szCs w:val="32"/>
        </w:rPr>
      </w:pPr>
      <w:r w:rsidRPr="000E01DD">
        <w:rPr>
          <w:rFonts w:asciiTheme="minorHAnsi" w:hAnsiTheme="minorHAnsi"/>
          <w:i/>
          <w:sz w:val="28"/>
          <w:szCs w:val="28"/>
          <w:u w:val="single"/>
        </w:rPr>
        <w:t>Purpose</w:t>
      </w:r>
      <w:r w:rsidR="009D26FF" w:rsidRPr="000E01DD">
        <w:rPr>
          <w:rFonts w:asciiTheme="minorHAnsi" w:hAnsiTheme="minorHAnsi"/>
          <w:b w:val="0"/>
          <w:i/>
          <w:sz w:val="28"/>
          <w:szCs w:val="28"/>
        </w:rPr>
        <w:t xml:space="preserve">: </w:t>
      </w:r>
      <w:r w:rsidR="009D26FF" w:rsidRPr="000324F3">
        <w:rPr>
          <w:rFonts w:asciiTheme="minorHAnsi" w:hAnsiTheme="minorHAnsi"/>
          <w:b w:val="0"/>
          <w:i/>
          <w:szCs w:val="24"/>
        </w:rPr>
        <w:t xml:space="preserve">This </w:t>
      </w:r>
      <w:r w:rsidR="00AA0FEB" w:rsidRPr="000324F3">
        <w:rPr>
          <w:rFonts w:asciiTheme="minorHAnsi" w:hAnsiTheme="minorHAnsi"/>
          <w:b w:val="0"/>
          <w:i/>
          <w:szCs w:val="24"/>
        </w:rPr>
        <w:t>process</w:t>
      </w:r>
      <w:r w:rsidR="009D26FF" w:rsidRPr="000324F3">
        <w:rPr>
          <w:rFonts w:asciiTheme="minorHAnsi" w:hAnsiTheme="minorHAnsi"/>
          <w:b w:val="0"/>
          <w:i/>
          <w:szCs w:val="24"/>
        </w:rPr>
        <w:t xml:space="preserve"> is designed to assist schools/districts with decision</w:t>
      </w:r>
      <w:r w:rsidR="00222B69" w:rsidRPr="000324F3">
        <w:rPr>
          <w:rFonts w:asciiTheme="minorHAnsi" w:hAnsiTheme="minorHAnsi"/>
          <w:b w:val="0"/>
          <w:i/>
          <w:szCs w:val="24"/>
        </w:rPr>
        <w:t xml:space="preserve"> making</w:t>
      </w:r>
      <w:r w:rsidRPr="000324F3">
        <w:rPr>
          <w:rFonts w:asciiTheme="minorHAnsi" w:hAnsiTheme="minorHAnsi"/>
          <w:b w:val="0"/>
          <w:i/>
          <w:szCs w:val="24"/>
        </w:rPr>
        <w:t xml:space="preserve"> regarding the adoption of science materials as correlated to </w:t>
      </w:r>
      <w:r w:rsidR="009D26FF" w:rsidRPr="000324F3">
        <w:rPr>
          <w:rFonts w:asciiTheme="minorHAnsi" w:hAnsiTheme="minorHAnsi"/>
          <w:b w:val="0"/>
          <w:i/>
          <w:szCs w:val="24"/>
        </w:rPr>
        <w:t xml:space="preserve">the </w:t>
      </w:r>
      <w:r w:rsidR="00BB4723" w:rsidRPr="000324F3">
        <w:rPr>
          <w:rFonts w:asciiTheme="minorHAnsi" w:hAnsiTheme="minorHAnsi"/>
          <w:b w:val="0"/>
          <w:i/>
          <w:szCs w:val="24"/>
        </w:rPr>
        <w:t>South Carolina College- and Career-Ready Science Standards 2021</w:t>
      </w:r>
      <w:r w:rsidRPr="000324F3">
        <w:rPr>
          <w:rFonts w:asciiTheme="minorHAnsi" w:hAnsiTheme="minorHAnsi"/>
          <w:b w:val="0"/>
          <w:i/>
          <w:szCs w:val="24"/>
        </w:rPr>
        <w:t xml:space="preserve">.  </w:t>
      </w:r>
    </w:p>
    <w:p w14:paraId="2F5B2397" w14:textId="3B9EC5D0" w:rsidR="00505F48" w:rsidRDefault="00505F48" w:rsidP="009D26FF">
      <w:pPr>
        <w:pStyle w:val="Title"/>
        <w:jc w:val="left"/>
        <w:rPr>
          <w:rFonts w:asciiTheme="minorHAnsi" w:hAnsiTheme="minorHAnsi"/>
          <w:b w:val="0"/>
          <w:i/>
          <w:sz w:val="16"/>
          <w:szCs w:val="16"/>
        </w:rPr>
      </w:pPr>
    </w:p>
    <w:p w14:paraId="55178146" w14:textId="77777777" w:rsidR="000E01DD" w:rsidRPr="000324F3" w:rsidRDefault="000E01DD" w:rsidP="009D26FF">
      <w:pPr>
        <w:pStyle w:val="Title"/>
        <w:jc w:val="left"/>
        <w:rPr>
          <w:rFonts w:asciiTheme="minorHAnsi" w:hAnsiTheme="minorHAnsi"/>
          <w:b w:val="0"/>
          <w:i/>
          <w:sz w:val="16"/>
          <w:szCs w:val="16"/>
        </w:rPr>
      </w:pPr>
    </w:p>
    <w:p w14:paraId="5671131F" w14:textId="55EF2926" w:rsidR="009D26FF" w:rsidRPr="000324F3" w:rsidRDefault="00905A29" w:rsidP="00BB4723">
      <w:pPr>
        <w:pStyle w:val="Title"/>
        <w:jc w:val="left"/>
        <w:rPr>
          <w:rFonts w:asciiTheme="minorHAnsi" w:hAnsiTheme="minorHAnsi"/>
          <w:b w:val="0"/>
          <w:i/>
          <w:sz w:val="32"/>
          <w:szCs w:val="32"/>
        </w:rPr>
      </w:pPr>
      <w:r w:rsidRPr="000E01DD">
        <w:rPr>
          <w:rFonts w:asciiTheme="minorHAnsi" w:hAnsiTheme="minorHAnsi"/>
          <w:i/>
          <w:sz w:val="28"/>
          <w:szCs w:val="28"/>
          <w:u w:val="single"/>
        </w:rPr>
        <w:t>Directions</w:t>
      </w:r>
      <w:r w:rsidRPr="000E01DD">
        <w:rPr>
          <w:rFonts w:asciiTheme="minorHAnsi" w:hAnsiTheme="minorHAnsi"/>
          <w:i/>
          <w:sz w:val="28"/>
          <w:szCs w:val="28"/>
        </w:rPr>
        <w:t>:</w:t>
      </w:r>
      <w:r w:rsidRPr="000E01DD">
        <w:rPr>
          <w:rFonts w:asciiTheme="minorHAnsi" w:hAnsiTheme="minorHAnsi"/>
          <w:b w:val="0"/>
          <w:i/>
          <w:sz w:val="28"/>
          <w:szCs w:val="28"/>
        </w:rPr>
        <w:t xml:space="preserve">  </w:t>
      </w:r>
      <w:r w:rsidR="009D26FF" w:rsidRPr="000324F3">
        <w:rPr>
          <w:rFonts w:asciiTheme="minorHAnsi" w:hAnsiTheme="minorHAnsi"/>
          <w:b w:val="0"/>
          <w:i/>
          <w:szCs w:val="24"/>
        </w:rPr>
        <w:t>Us</w:t>
      </w:r>
      <w:r w:rsidRPr="000324F3">
        <w:rPr>
          <w:rFonts w:asciiTheme="minorHAnsi" w:hAnsiTheme="minorHAnsi"/>
          <w:b w:val="0"/>
          <w:i/>
          <w:szCs w:val="24"/>
        </w:rPr>
        <w:t>e</w:t>
      </w:r>
      <w:r w:rsidR="009D26FF" w:rsidRPr="000324F3">
        <w:rPr>
          <w:rFonts w:asciiTheme="minorHAnsi" w:hAnsiTheme="minorHAnsi"/>
          <w:b w:val="0"/>
          <w:i/>
          <w:szCs w:val="24"/>
        </w:rPr>
        <w:t xml:space="preserve"> the </w:t>
      </w:r>
      <w:hyperlink r:id="rId7" w:history="1">
        <w:r w:rsidR="00BB4723" w:rsidRPr="000324F3">
          <w:rPr>
            <w:rStyle w:val="Hyperlink"/>
            <w:rFonts w:asciiTheme="minorHAnsi" w:hAnsiTheme="minorHAnsi"/>
            <w:i/>
            <w:szCs w:val="24"/>
          </w:rPr>
          <w:t>South Carolina College-and Career-Ready Science Standards 2021</w:t>
        </w:r>
      </w:hyperlink>
      <w:r w:rsidR="00BB4723" w:rsidRPr="000324F3">
        <w:rPr>
          <w:rFonts w:asciiTheme="minorHAnsi" w:hAnsiTheme="minorHAnsi"/>
          <w:b w:val="0"/>
          <w:bCs/>
          <w:iCs/>
          <w:szCs w:val="24"/>
        </w:rPr>
        <w:t xml:space="preserve"> </w:t>
      </w:r>
      <w:r w:rsidR="00BB4723" w:rsidRPr="000324F3">
        <w:rPr>
          <w:rFonts w:asciiTheme="minorHAnsi" w:hAnsiTheme="minorHAnsi"/>
          <w:b w:val="0"/>
          <w:bCs/>
          <w:i/>
          <w:szCs w:val="24"/>
        </w:rPr>
        <w:t>t</w:t>
      </w:r>
      <w:r w:rsidR="009D26FF" w:rsidRPr="000324F3">
        <w:rPr>
          <w:rFonts w:asciiTheme="minorHAnsi" w:hAnsiTheme="minorHAnsi"/>
          <w:b w:val="0"/>
          <w:bCs/>
          <w:i/>
          <w:szCs w:val="24"/>
        </w:rPr>
        <w:t xml:space="preserve">o </w:t>
      </w:r>
      <w:r w:rsidR="009D26FF" w:rsidRPr="000324F3">
        <w:rPr>
          <w:rFonts w:asciiTheme="minorHAnsi" w:hAnsiTheme="minorHAnsi"/>
          <w:b w:val="0"/>
          <w:i/>
          <w:szCs w:val="24"/>
        </w:rPr>
        <w:t xml:space="preserve">determine </w:t>
      </w:r>
      <w:r w:rsidR="00CB57F1" w:rsidRPr="000324F3">
        <w:rPr>
          <w:rFonts w:asciiTheme="minorHAnsi" w:hAnsiTheme="minorHAnsi"/>
          <w:b w:val="0"/>
          <w:i/>
          <w:szCs w:val="24"/>
        </w:rPr>
        <w:t>how the instructional material(s)</w:t>
      </w:r>
      <w:r w:rsidR="009D26FF" w:rsidRPr="000324F3">
        <w:rPr>
          <w:rFonts w:asciiTheme="minorHAnsi" w:hAnsiTheme="minorHAnsi"/>
          <w:b w:val="0"/>
          <w:i/>
          <w:szCs w:val="24"/>
        </w:rPr>
        <w:t xml:space="preserve"> rat</w:t>
      </w:r>
      <w:r w:rsidR="00AA0FEB" w:rsidRPr="000324F3">
        <w:rPr>
          <w:rFonts w:asciiTheme="minorHAnsi" w:hAnsiTheme="minorHAnsi"/>
          <w:b w:val="0"/>
          <w:i/>
          <w:szCs w:val="24"/>
        </w:rPr>
        <w:t>e in providing opportunities for “Learning in Three Dimensional Science Classrooms”</w:t>
      </w:r>
      <w:r w:rsidR="009D26FF" w:rsidRPr="000324F3">
        <w:rPr>
          <w:rFonts w:asciiTheme="minorHAnsi" w:hAnsiTheme="minorHAnsi"/>
          <w:b w:val="0"/>
          <w:i/>
          <w:szCs w:val="24"/>
        </w:rPr>
        <w:t xml:space="preserve"> for each </w:t>
      </w:r>
      <w:r w:rsidR="00BB4723" w:rsidRPr="000324F3">
        <w:rPr>
          <w:rFonts w:asciiTheme="minorHAnsi" w:hAnsiTheme="minorHAnsi"/>
          <w:b w:val="0"/>
          <w:i/>
          <w:szCs w:val="24"/>
        </w:rPr>
        <w:t xml:space="preserve">performance </w:t>
      </w:r>
      <w:r w:rsidR="00CB57F1" w:rsidRPr="000324F3">
        <w:rPr>
          <w:rFonts w:asciiTheme="minorHAnsi" w:hAnsiTheme="minorHAnsi"/>
          <w:b w:val="0"/>
          <w:i/>
          <w:szCs w:val="24"/>
        </w:rPr>
        <w:t>expectation</w:t>
      </w:r>
      <w:r w:rsidR="00AA0FEB" w:rsidRPr="000324F3">
        <w:rPr>
          <w:rFonts w:asciiTheme="minorHAnsi" w:hAnsiTheme="minorHAnsi"/>
          <w:b w:val="0"/>
          <w:i/>
          <w:szCs w:val="24"/>
        </w:rPr>
        <w:t>.  S</w:t>
      </w:r>
      <w:r w:rsidRPr="000324F3">
        <w:rPr>
          <w:rFonts w:asciiTheme="minorHAnsi" w:hAnsiTheme="minorHAnsi"/>
          <w:b w:val="0"/>
          <w:i/>
          <w:szCs w:val="24"/>
        </w:rPr>
        <w:t>pecifically</w:t>
      </w:r>
      <w:r w:rsidR="00AA0FEB" w:rsidRPr="000324F3">
        <w:rPr>
          <w:rFonts w:asciiTheme="minorHAnsi" w:hAnsiTheme="minorHAnsi"/>
          <w:b w:val="0"/>
          <w:i/>
          <w:szCs w:val="24"/>
        </w:rPr>
        <w:t>,</w:t>
      </w:r>
      <w:r w:rsidRPr="000324F3">
        <w:rPr>
          <w:rFonts w:asciiTheme="minorHAnsi" w:hAnsiTheme="minorHAnsi"/>
          <w:b w:val="0"/>
          <w:i/>
          <w:szCs w:val="24"/>
        </w:rPr>
        <w:t xml:space="preserve"> how closely </w:t>
      </w:r>
      <w:r w:rsidR="00AA0FEB" w:rsidRPr="000324F3">
        <w:rPr>
          <w:rFonts w:asciiTheme="minorHAnsi" w:hAnsiTheme="minorHAnsi"/>
          <w:b w:val="0"/>
          <w:i/>
          <w:szCs w:val="24"/>
        </w:rPr>
        <w:t xml:space="preserve">does </w:t>
      </w:r>
      <w:r w:rsidRPr="000324F3">
        <w:rPr>
          <w:rFonts w:asciiTheme="minorHAnsi" w:hAnsiTheme="minorHAnsi"/>
          <w:b w:val="0"/>
          <w:i/>
          <w:szCs w:val="24"/>
        </w:rPr>
        <w:t xml:space="preserve">each instructional material address the </w:t>
      </w:r>
      <w:r w:rsidRPr="003D197F">
        <w:rPr>
          <w:rFonts w:asciiTheme="minorHAnsi" w:hAnsiTheme="minorHAnsi"/>
          <w:b w:val="0"/>
          <w:i/>
          <w:color w:val="2F5496" w:themeColor="accent5" w:themeShade="BF"/>
          <w:szCs w:val="24"/>
        </w:rPr>
        <w:t>Science and Engineering Practice</w:t>
      </w:r>
      <w:r w:rsidR="00BB4723" w:rsidRPr="003D197F">
        <w:rPr>
          <w:rFonts w:asciiTheme="minorHAnsi" w:hAnsiTheme="minorHAnsi"/>
          <w:b w:val="0"/>
          <w:i/>
          <w:color w:val="2F5496" w:themeColor="accent5" w:themeShade="BF"/>
          <w:szCs w:val="24"/>
        </w:rPr>
        <w:t>s</w:t>
      </w:r>
      <w:r w:rsidRPr="003D197F">
        <w:rPr>
          <w:rFonts w:asciiTheme="minorHAnsi" w:hAnsiTheme="minorHAnsi"/>
          <w:b w:val="0"/>
          <w:i/>
          <w:color w:val="2F5496" w:themeColor="accent5" w:themeShade="BF"/>
          <w:szCs w:val="24"/>
        </w:rPr>
        <w:t xml:space="preserve"> (SEP</w:t>
      </w:r>
      <w:r w:rsidR="00BB4723" w:rsidRPr="003D197F">
        <w:rPr>
          <w:rFonts w:asciiTheme="minorHAnsi" w:hAnsiTheme="minorHAnsi"/>
          <w:b w:val="0"/>
          <w:i/>
          <w:color w:val="2F5496" w:themeColor="accent5" w:themeShade="BF"/>
          <w:szCs w:val="24"/>
        </w:rPr>
        <w:t>s</w:t>
      </w:r>
      <w:r w:rsidRPr="003D197F">
        <w:rPr>
          <w:rFonts w:asciiTheme="minorHAnsi" w:hAnsiTheme="minorHAnsi"/>
          <w:b w:val="0"/>
          <w:i/>
          <w:color w:val="2F5496" w:themeColor="accent5" w:themeShade="BF"/>
          <w:szCs w:val="24"/>
        </w:rPr>
        <w:t>)</w:t>
      </w:r>
      <w:r w:rsidR="00BB4723" w:rsidRPr="003D197F">
        <w:rPr>
          <w:rFonts w:asciiTheme="minorHAnsi" w:hAnsiTheme="minorHAnsi"/>
          <w:b w:val="0"/>
          <w:i/>
          <w:color w:val="2F5496" w:themeColor="accent5" w:themeShade="BF"/>
          <w:szCs w:val="24"/>
        </w:rPr>
        <w:t xml:space="preserve">, </w:t>
      </w:r>
      <w:r w:rsidR="00BB4723" w:rsidRPr="00DC02FC">
        <w:rPr>
          <w:rFonts w:asciiTheme="minorHAnsi" w:hAnsiTheme="minorHAnsi"/>
          <w:b w:val="0"/>
          <w:i/>
          <w:color w:val="C45911" w:themeColor="accent2" w:themeShade="BF"/>
          <w:szCs w:val="24"/>
        </w:rPr>
        <w:t xml:space="preserve">Disciplinary Core Ideas (DCIs) </w:t>
      </w:r>
      <w:r w:rsidR="00BB4723" w:rsidRPr="000324F3">
        <w:rPr>
          <w:rFonts w:asciiTheme="minorHAnsi" w:hAnsiTheme="minorHAnsi"/>
          <w:b w:val="0"/>
          <w:i/>
          <w:szCs w:val="24"/>
        </w:rPr>
        <w:t xml:space="preserve">and </w:t>
      </w:r>
      <w:r w:rsidR="00BB4723" w:rsidRPr="00DC02FC">
        <w:rPr>
          <w:rFonts w:asciiTheme="minorHAnsi" w:hAnsiTheme="minorHAnsi"/>
          <w:b w:val="0"/>
          <w:i/>
          <w:color w:val="538135" w:themeColor="accent6" w:themeShade="BF"/>
          <w:szCs w:val="24"/>
        </w:rPr>
        <w:t>Crosscutting Concepts (CCCs)</w:t>
      </w:r>
      <w:r w:rsidRPr="00DC02FC">
        <w:rPr>
          <w:rFonts w:asciiTheme="minorHAnsi" w:hAnsiTheme="minorHAnsi"/>
          <w:b w:val="0"/>
          <w:i/>
          <w:color w:val="538135" w:themeColor="accent6" w:themeShade="BF"/>
          <w:szCs w:val="24"/>
        </w:rPr>
        <w:t xml:space="preserve"> </w:t>
      </w:r>
      <w:r w:rsidRPr="003D197F">
        <w:rPr>
          <w:rFonts w:asciiTheme="minorHAnsi" w:hAnsiTheme="minorHAnsi"/>
          <w:b w:val="0"/>
          <w:i/>
          <w:szCs w:val="24"/>
        </w:rPr>
        <w:t xml:space="preserve">as identified </w:t>
      </w:r>
      <w:r w:rsidRPr="000324F3">
        <w:rPr>
          <w:rFonts w:asciiTheme="minorHAnsi" w:hAnsiTheme="minorHAnsi"/>
          <w:b w:val="0"/>
          <w:i/>
          <w:szCs w:val="24"/>
          <w:u w:val="single"/>
        </w:rPr>
        <w:t xml:space="preserve">in </w:t>
      </w:r>
      <w:r w:rsidR="00BB4723" w:rsidRPr="000324F3">
        <w:rPr>
          <w:rFonts w:asciiTheme="minorHAnsi" w:hAnsiTheme="minorHAnsi"/>
          <w:b w:val="0"/>
          <w:i/>
          <w:szCs w:val="24"/>
          <w:u w:val="single"/>
        </w:rPr>
        <w:t>the corresponding color</w:t>
      </w:r>
      <w:r w:rsidRPr="000324F3">
        <w:rPr>
          <w:rFonts w:asciiTheme="minorHAnsi" w:hAnsiTheme="minorHAnsi"/>
          <w:b w:val="0"/>
          <w:i/>
          <w:szCs w:val="24"/>
        </w:rPr>
        <w:t xml:space="preserve"> for each </w:t>
      </w:r>
      <w:r w:rsidR="00BB4723" w:rsidRPr="000324F3">
        <w:rPr>
          <w:rFonts w:asciiTheme="minorHAnsi" w:hAnsiTheme="minorHAnsi"/>
          <w:bCs/>
          <w:i/>
          <w:szCs w:val="24"/>
        </w:rPr>
        <w:t>performance expectation</w:t>
      </w:r>
      <w:r w:rsidRPr="000324F3">
        <w:rPr>
          <w:rFonts w:asciiTheme="minorHAnsi" w:hAnsiTheme="minorHAnsi"/>
          <w:b w:val="0"/>
          <w:i/>
          <w:szCs w:val="24"/>
        </w:rPr>
        <w:t xml:space="preserve"> below</w:t>
      </w:r>
      <w:r w:rsidR="009D26FF" w:rsidRPr="000324F3">
        <w:rPr>
          <w:rFonts w:asciiTheme="minorHAnsi" w:hAnsiTheme="minorHAnsi"/>
          <w:b w:val="0"/>
          <w:i/>
          <w:szCs w:val="24"/>
        </w:rPr>
        <w:t xml:space="preserve">. Total the ratings of the </w:t>
      </w:r>
      <w:r w:rsidR="00CB57F1" w:rsidRPr="000324F3">
        <w:rPr>
          <w:rFonts w:asciiTheme="minorHAnsi" w:hAnsiTheme="minorHAnsi"/>
          <w:b w:val="0"/>
          <w:i/>
          <w:szCs w:val="24"/>
        </w:rPr>
        <w:t>performance expectations</w:t>
      </w:r>
      <w:r w:rsidR="009D26FF" w:rsidRPr="000324F3">
        <w:rPr>
          <w:rFonts w:asciiTheme="minorHAnsi" w:hAnsiTheme="minorHAnsi"/>
          <w:b w:val="0"/>
          <w:i/>
          <w:szCs w:val="24"/>
        </w:rPr>
        <w:t xml:space="preserve"> to provide an overall rating for the </w:t>
      </w:r>
      <w:r w:rsidR="00C8253B">
        <w:rPr>
          <w:rFonts w:asciiTheme="minorHAnsi" w:hAnsiTheme="minorHAnsi"/>
          <w:b w:val="0"/>
          <w:i/>
          <w:szCs w:val="24"/>
        </w:rPr>
        <w:t>instructional material</w:t>
      </w:r>
      <w:r w:rsidR="009D26FF" w:rsidRPr="000324F3">
        <w:rPr>
          <w:rFonts w:asciiTheme="minorHAnsi" w:hAnsiTheme="minorHAnsi"/>
          <w:b w:val="0"/>
          <w:i/>
          <w:szCs w:val="24"/>
        </w:rPr>
        <w:t>.</w:t>
      </w:r>
      <w:r w:rsidR="00222B69" w:rsidRPr="000324F3">
        <w:rPr>
          <w:rFonts w:asciiTheme="minorHAnsi" w:hAnsiTheme="minorHAnsi"/>
          <w:b w:val="0"/>
          <w:i/>
          <w:szCs w:val="24"/>
        </w:rPr>
        <w:t xml:space="preserve">  A notes section has been provided for observations and general information that might support the </w:t>
      </w:r>
      <w:r w:rsidR="000324F3" w:rsidRPr="000324F3">
        <w:rPr>
          <w:rFonts w:asciiTheme="minorHAnsi" w:hAnsiTheme="minorHAnsi"/>
          <w:b w:val="0"/>
          <w:i/>
          <w:szCs w:val="24"/>
        </w:rPr>
        <w:t>decision-making</w:t>
      </w:r>
      <w:r w:rsidR="00222B69" w:rsidRPr="000324F3">
        <w:rPr>
          <w:rFonts w:asciiTheme="minorHAnsi" w:hAnsiTheme="minorHAnsi"/>
          <w:b w:val="0"/>
          <w:i/>
          <w:szCs w:val="24"/>
        </w:rPr>
        <w:t xml:space="preserve"> process.</w:t>
      </w:r>
    </w:p>
    <w:p w14:paraId="739BFF38" w14:textId="01C73A91" w:rsidR="009D26FF" w:rsidRDefault="009D26FF" w:rsidP="009D26FF">
      <w:pPr>
        <w:pStyle w:val="BodyTextIndent2"/>
        <w:ind w:left="0"/>
        <w:rPr>
          <w:sz w:val="16"/>
          <w:szCs w:val="12"/>
          <w:u w:val="single"/>
        </w:rPr>
      </w:pPr>
    </w:p>
    <w:p w14:paraId="531E81E0" w14:textId="77777777" w:rsidR="000E01DD" w:rsidRPr="004179D0" w:rsidRDefault="000E01DD" w:rsidP="009D26FF">
      <w:pPr>
        <w:pStyle w:val="BodyTextIndent2"/>
        <w:ind w:left="0"/>
        <w:rPr>
          <w:sz w:val="16"/>
          <w:szCs w:val="12"/>
          <w:u w:val="single"/>
        </w:rPr>
      </w:pPr>
    </w:p>
    <w:p w14:paraId="1788CB62" w14:textId="7891D1B8" w:rsidR="000324F3" w:rsidRPr="000324F3" w:rsidRDefault="000324F3" w:rsidP="000324F3">
      <w:pPr>
        <w:pStyle w:val="BodyTextIndent2"/>
        <w:ind w:left="0"/>
        <w:rPr>
          <w:rFonts w:asciiTheme="minorHAnsi" w:hAnsiTheme="minorHAnsi"/>
          <w:i/>
          <w:sz w:val="24"/>
          <w:szCs w:val="24"/>
          <w:u w:val="single"/>
        </w:rPr>
      </w:pPr>
      <w:r w:rsidRPr="000E01DD">
        <w:rPr>
          <w:rFonts w:asciiTheme="minorHAnsi" w:hAnsiTheme="minorHAnsi" w:cstheme="minorHAnsi"/>
          <w:b/>
          <w:bCs/>
          <w:i/>
          <w:iCs/>
          <w:sz w:val="28"/>
          <w:szCs w:val="28"/>
          <w:u w:val="single"/>
        </w:rPr>
        <w:t>Instructional Material Provider</w:t>
      </w:r>
      <w:r w:rsidR="00951CEA" w:rsidRPr="000E01DD">
        <w:rPr>
          <w:rFonts w:asciiTheme="minorHAnsi" w:hAnsiTheme="minorHAnsi" w:cstheme="minorHAnsi"/>
          <w:b/>
          <w:bCs/>
          <w:i/>
          <w:iCs/>
          <w:sz w:val="28"/>
          <w:szCs w:val="28"/>
          <w:u w:val="single"/>
        </w:rPr>
        <w:t>s</w:t>
      </w:r>
      <w:r w:rsidRPr="000E01DD">
        <w:rPr>
          <w:rFonts w:asciiTheme="minorHAnsi" w:hAnsiTheme="minorHAnsi" w:cstheme="minorHAnsi"/>
          <w:b/>
          <w:bCs/>
          <w:i/>
          <w:iCs/>
          <w:sz w:val="28"/>
          <w:szCs w:val="28"/>
          <w:u w:val="single"/>
        </w:rPr>
        <w:t xml:space="preserve"> / Title</w:t>
      </w:r>
      <w:r w:rsidR="00951CEA" w:rsidRPr="000E01DD">
        <w:rPr>
          <w:rFonts w:asciiTheme="minorHAnsi" w:hAnsiTheme="minorHAnsi" w:cstheme="minorHAnsi"/>
          <w:b/>
          <w:bCs/>
          <w:i/>
          <w:iCs/>
          <w:sz w:val="28"/>
          <w:szCs w:val="28"/>
          <w:u w:val="single"/>
        </w:rPr>
        <w:t>(s)</w:t>
      </w:r>
      <w:r w:rsidRPr="000E01DD">
        <w:rPr>
          <w:rFonts w:asciiTheme="minorHAnsi" w:hAnsiTheme="minorHAnsi" w:cstheme="minorHAnsi"/>
          <w:b/>
          <w:bCs/>
          <w:i/>
          <w:iCs/>
          <w:sz w:val="28"/>
          <w:szCs w:val="28"/>
        </w:rPr>
        <w:t>:</w:t>
      </w:r>
      <w:r w:rsidRPr="000E01DD">
        <w:rPr>
          <w:rFonts w:asciiTheme="minorHAnsi" w:hAnsiTheme="minorHAnsi"/>
          <w:i/>
          <w:sz w:val="28"/>
          <w:szCs w:val="28"/>
        </w:rPr>
        <w:t xml:space="preserve"> </w:t>
      </w:r>
      <w:r w:rsidRPr="000324F3">
        <w:rPr>
          <w:rFonts w:asciiTheme="minorHAnsi" w:hAnsiTheme="minorHAnsi"/>
          <w:i/>
          <w:sz w:val="24"/>
          <w:szCs w:val="24"/>
        </w:rPr>
        <w:t xml:space="preserve">All science </w:t>
      </w:r>
      <w:hyperlink r:id="rId8" w:history="1">
        <w:r w:rsidRPr="002F059C">
          <w:rPr>
            <w:rStyle w:val="Hyperlink"/>
            <w:rFonts w:asciiTheme="minorHAnsi" w:hAnsiTheme="minorHAnsi"/>
            <w:i/>
            <w:sz w:val="24"/>
            <w:szCs w:val="24"/>
          </w:rPr>
          <w:t>instructional materials</w:t>
        </w:r>
      </w:hyperlink>
      <w:r w:rsidRPr="000324F3">
        <w:rPr>
          <w:rFonts w:asciiTheme="minorHAnsi" w:hAnsiTheme="minorHAnsi"/>
          <w:i/>
          <w:sz w:val="24"/>
          <w:szCs w:val="24"/>
        </w:rPr>
        <w:t xml:space="preserve"> available for the South Carolina Science </w:t>
      </w:r>
      <w:r w:rsidR="00951CEA">
        <w:rPr>
          <w:rFonts w:asciiTheme="minorHAnsi" w:hAnsiTheme="minorHAnsi"/>
          <w:i/>
          <w:sz w:val="24"/>
          <w:szCs w:val="24"/>
        </w:rPr>
        <w:t>a</w:t>
      </w:r>
      <w:r w:rsidRPr="000324F3">
        <w:rPr>
          <w:rFonts w:asciiTheme="minorHAnsi" w:hAnsiTheme="minorHAnsi"/>
          <w:i/>
          <w:sz w:val="24"/>
          <w:szCs w:val="24"/>
        </w:rPr>
        <w:t xml:space="preserve">doption are listed </w:t>
      </w:r>
      <w:r w:rsidR="00F27F5A">
        <w:rPr>
          <w:rFonts w:asciiTheme="minorHAnsi" w:hAnsiTheme="minorHAnsi"/>
          <w:i/>
          <w:sz w:val="24"/>
          <w:szCs w:val="24"/>
        </w:rPr>
        <w:t xml:space="preserve">below </w:t>
      </w:r>
      <w:r w:rsidRPr="000324F3">
        <w:rPr>
          <w:rFonts w:asciiTheme="minorHAnsi" w:hAnsiTheme="minorHAnsi"/>
          <w:i/>
          <w:sz w:val="24"/>
          <w:szCs w:val="24"/>
        </w:rPr>
        <w:t>alphabetically</w:t>
      </w:r>
      <w:r w:rsidR="0066450E">
        <w:rPr>
          <w:rFonts w:asciiTheme="minorHAnsi" w:hAnsiTheme="minorHAnsi"/>
          <w:i/>
          <w:sz w:val="24"/>
          <w:szCs w:val="24"/>
        </w:rPr>
        <w:t xml:space="preserve"> based on provider</w:t>
      </w:r>
      <w:r w:rsidRPr="000324F3">
        <w:rPr>
          <w:rFonts w:asciiTheme="minorHAnsi" w:hAnsiTheme="minorHAnsi"/>
          <w:i/>
          <w:sz w:val="24"/>
          <w:szCs w:val="24"/>
        </w:rPr>
        <w:t>.</w:t>
      </w:r>
      <w:r w:rsidR="004179D0">
        <w:rPr>
          <w:rFonts w:asciiTheme="minorHAnsi" w:hAnsiTheme="minorHAnsi"/>
          <w:i/>
          <w:sz w:val="24"/>
          <w:szCs w:val="24"/>
        </w:rPr>
        <w:t xml:space="preserve"> </w:t>
      </w:r>
      <w:r w:rsidRPr="000324F3">
        <w:rPr>
          <w:rFonts w:asciiTheme="minorHAnsi" w:hAnsiTheme="minorHAnsi"/>
          <w:i/>
          <w:sz w:val="24"/>
          <w:szCs w:val="24"/>
        </w:rPr>
        <w:t xml:space="preserve">Order of appearance </w:t>
      </w:r>
      <w:r w:rsidRPr="002F059C">
        <w:rPr>
          <w:rFonts w:asciiTheme="minorHAnsi" w:hAnsiTheme="minorHAnsi"/>
          <w:b/>
          <w:bCs/>
          <w:i/>
          <w:sz w:val="24"/>
          <w:szCs w:val="24"/>
        </w:rPr>
        <w:t>does not indicate</w:t>
      </w:r>
      <w:r w:rsidRPr="000324F3">
        <w:rPr>
          <w:rFonts w:asciiTheme="minorHAnsi" w:hAnsiTheme="minorHAnsi"/>
          <w:i/>
          <w:sz w:val="24"/>
          <w:szCs w:val="24"/>
        </w:rPr>
        <w:t xml:space="preserve"> a preference of curricul</w:t>
      </w:r>
      <w:r w:rsidR="002F059C">
        <w:rPr>
          <w:rFonts w:asciiTheme="minorHAnsi" w:hAnsiTheme="minorHAnsi"/>
          <w:i/>
          <w:sz w:val="24"/>
          <w:szCs w:val="24"/>
        </w:rPr>
        <w:t>ar</w:t>
      </w:r>
      <w:r w:rsidRPr="000324F3">
        <w:rPr>
          <w:rFonts w:asciiTheme="minorHAnsi" w:hAnsiTheme="minorHAnsi"/>
          <w:i/>
          <w:sz w:val="24"/>
          <w:szCs w:val="24"/>
        </w:rPr>
        <w:t xml:space="preserve"> material.</w:t>
      </w:r>
    </w:p>
    <w:p w14:paraId="32AE40DD" w14:textId="75EF2CCA" w:rsidR="000324F3" w:rsidRPr="000324F3" w:rsidRDefault="000324F3">
      <w:pPr>
        <w:rPr>
          <w:rFonts w:asciiTheme="minorHAnsi" w:hAnsiTheme="minorHAnsi" w:cstheme="minorHAnsi"/>
          <w:b/>
          <w:bCs/>
          <w:sz w:val="20"/>
        </w:rPr>
      </w:pPr>
    </w:p>
    <w:p w14:paraId="4CEB33D8" w14:textId="77777777" w:rsidR="000324F3" w:rsidRDefault="000324F3" w:rsidP="000324F3">
      <w:pPr>
        <w:numPr>
          <w:ilvl w:val="0"/>
          <w:numId w:val="5"/>
        </w:numPr>
        <w:spacing w:after="160" w:line="259" w:lineRule="auto"/>
        <w:contextualSpacing/>
        <w:rPr>
          <w:rFonts w:ascii="Calibri" w:eastAsia="Calibri" w:hAnsi="Calibri"/>
          <w:sz w:val="22"/>
          <w:szCs w:val="22"/>
        </w:rPr>
        <w:sectPr w:rsidR="000324F3" w:rsidSect="00AF506B">
          <w:headerReference w:type="even" r:id="rId9"/>
          <w:headerReference w:type="default" r:id="rId10"/>
          <w:footerReference w:type="even" r:id="rId11"/>
          <w:footerReference w:type="default" r:id="rId12"/>
          <w:headerReference w:type="first" r:id="rId13"/>
          <w:footerReference w:type="first" r:id="rId14"/>
          <w:pgSz w:w="15840" w:h="12240" w:orient="landscape"/>
          <w:pgMar w:top="1350" w:right="1008" w:bottom="864" w:left="1008" w:header="720" w:footer="720" w:gutter="0"/>
          <w:cols w:space="720"/>
          <w:docGrid w:linePitch="360"/>
        </w:sectPr>
      </w:pPr>
    </w:p>
    <w:p w14:paraId="439DAE8D" w14:textId="226BE8E4" w:rsidR="000324F3" w:rsidRPr="00D66AF9" w:rsidRDefault="000324F3" w:rsidP="0066450E">
      <w:pPr>
        <w:numPr>
          <w:ilvl w:val="0"/>
          <w:numId w:val="6"/>
        </w:numPr>
        <w:spacing w:after="160" w:line="259" w:lineRule="auto"/>
        <w:contextualSpacing/>
        <w:rPr>
          <w:rFonts w:ascii="Calibri" w:eastAsia="Calibri" w:hAnsi="Calibri"/>
          <w:sz w:val="22"/>
          <w:szCs w:val="22"/>
        </w:rPr>
      </w:pPr>
      <w:bookmarkStart w:id="0" w:name="_Hlk94883725"/>
      <w:r w:rsidRPr="00D66AF9">
        <w:rPr>
          <w:rFonts w:ascii="Calibri" w:eastAsia="Calibri" w:hAnsi="Calibri"/>
          <w:sz w:val="22"/>
          <w:szCs w:val="22"/>
        </w:rPr>
        <w:t>Accelerate Learning Inc</w:t>
      </w:r>
    </w:p>
    <w:p w14:paraId="133E35A3" w14:textId="77777777" w:rsidR="000324F3" w:rsidRPr="00D66AF9" w:rsidRDefault="000324F3" w:rsidP="0066450E">
      <w:pPr>
        <w:numPr>
          <w:ilvl w:val="1"/>
          <w:numId w:val="6"/>
        </w:numPr>
        <w:spacing w:after="160" w:line="259" w:lineRule="auto"/>
        <w:contextualSpacing/>
        <w:rPr>
          <w:rFonts w:ascii="Calibri" w:eastAsia="Calibri" w:hAnsi="Calibri"/>
          <w:i/>
          <w:iCs/>
          <w:sz w:val="22"/>
          <w:szCs w:val="22"/>
        </w:rPr>
      </w:pPr>
      <w:proofErr w:type="spellStart"/>
      <w:r w:rsidRPr="00D66AF9">
        <w:rPr>
          <w:rFonts w:ascii="Calibri" w:eastAsia="Calibri" w:hAnsi="Calibri"/>
          <w:i/>
          <w:iCs/>
          <w:sz w:val="22"/>
          <w:szCs w:val="22"/>
        </w:rPr>
        <w:t>STEMscopes</w:t>
      </w:r>
      <w:proofErr w:type="spellEnd"/>
      <w:r w:rsidRPr="00D66AF9">
        <w:rPr>
          <w:rFonts w:ascii="Calibri" w:eastAsia="Calibri" w:hAnsi="Calibri"/>
          <w:i/>
          <w:iCs/>
          <w:sz w:val="22"/>
          <w:szCs w:val="22"/>
        </w:rPr>
        <w:t xml:space="preserve"> 3D</w:t>
      </w:r>
    </w:p>
    <w:p w14:paraId="19EA5808" w14:textId="77777777" w:rsidR="000324F3" w:rsidRPr="00D66AF9" w:rsidRDefault="000324F3" w:rsidP="0066450E">
      <w:pPr>
        <w:numPr>
          <w:ilvl w:val="0"/>
          <w:numId w:val="6"/>
        </w:numPr>
        <w:spacing w:after="160" w:line="259" w:lineRule="auto"/>
        <w:contextualSpacing/>
        <w:rPr>
          <w:rFonts w:ascii="Calibri" w:eastAsia="Calibri" w:hAnsi="Calibri"/>
          <w:sz w:val="22"/>
          <w:szCs w:val="22"/>
        </w:rPr>
      </w:pPr>
      <w:r w:rsidRPr="00D66AF9">
        <w:rPr>
          <w:rFonts w:ascii="Calibri" w:eastAsia="Calibri" w:hAnsi="Calibri"/>
          <w:sz w:val="22"/>
          <w:szCs w:val="22"/>
        </w:rPr>
        <w:t>Discovery Education, Inc.</w:t>
      </w:r>
    </w:p>
    <w:p w14:paraId="4E3FF828" w14:textId="77777777" w:rsidR="000324F3" w:rsidRPr="00D66AF9" w:rsidRDefault="000324F3" w:rsidP="0066450E">
      <w:pPr>
        <w:numPr>
          <w:ilvl w:val="1"/>
          <w:numId w:val="6"/>
        </w:numPr>
        <w:spacing w:after="160" w:line="259" w:lineRule="auto"/>
        <w:contextualSpacing/>
        <w:rPr>
          <w:rFonts w:ascii="Calibri" w:eastAsia="Calibri" w:hAnsi="Calibri"/>
          <w:i/>
          <w:iCs/>
          <w:sz w:val="22"/>
          <w:szCs w:val="22"/>
        </w:rPr>
      </w:pPr>
      <w:r w:rsidRPr="00D66AF9">
        <w:rPr>
          <w:rFonts w:ascii="Calibri" w:eastAsia="Calibri" w:hAnsi="Calibri"/>
          <w:i/>
          <w:iCs/>
          <w:sz w:val="22"/>
          <w:szCs w:val="22"/>
        </w:rPr>
        <w:t>Discovery Education South Carolina Elementary Science</w:t>
      </w:r>
    </w:p>
    <w:p w14:paraId="147AE945" w14:textId="77777777" w:rsidR="000324F3" w:rsidRPr="00D66AF9" w:rsidRDefault="000324F3" w:rsidP="0066450E">
      <w:pPr>
        <w:numPr>
          <w:ilvl w:val="0"/>
          <w:numId w:val="6"/>
        </w:numPr>
        <w:spacing w:after="160" w:line="259" w:lineRule="auto"/>
        <w:contextualSpacing/>
        <w:rPr>
          <w:rFonts w:ascii="Calibri" w:eastAsia="Calibri" w:hAnsi="Calibri"/>
          <w:sz w:val="22"/>
          <w:szCs w:val="22"/>
        </w:rPr>
      </w:pPr>
      <w:r w:rsidRPr="00D66AF9">
        <w:rPr>
          <w:rFonts w:ascii="Calibri" w:eastAsia="Calibri" w:hAnsi="Calibri"/>
          <w:sz w:val="22"/>
          <w:szCs w:val="22"/>
        </w:rPr>
        <w:t>Houghton Mifflin Harcourt Publishing Company</w:t>
      </w:r>
    </w:p>
    <w:p w14:paraId="4A53B1A4" w14:textId="77777777" w:rsidR="000324F3" w:rsidRPr="00D66AF9" w:rsidRDefault="000324F3" w:rsidP="0066450E">
      <w:pPr>
        <w:numPr>
          <w:ilvl w:val="1"/>
          <w:numId w:val="6"/>
        </w:numPr>
        <w:spacing w:after="160" w:line="259" w:lineRule="auto"/>
        <w:contextualSpacing/>
        <w:rPr>
          <w:rFonts w:ascii="Calibri" w:eastAsia="Calibri" w:hAnsi="Calibri"/>
          <w:i/>
          <w:iCs/>
          <w:sz w:val="22"/>
          <w:szCs w:val="22"/>
        </w:rPr>
      </w:pPr>
      <w:r w:rsidRPr="00D66AF9">
        <w:rPr>
          <w:rFonts w:ascii="Calibri" w:eastAsia="Calibri" w:hAnsi="Calibri"/>
          <w:i/>
          <w:iCs/>
          <w:sz w:val="22"/>
          <w:szCs w:val="22"/>
        </w:rPr>
        <w:t>HMH Into Science</w:t>
      </w:r>
    </w:p>
    <w:p w14:paraId="07D2B58D" w14:textId="77777777" w:rsidR="000324F3" w:rsidRPr="00D66AF9" w:rsidRDefault="000324F3" w:rsidP="0066450E">
      <w:pPr>
        <w:numPr>
          <w:ilvl w:val="0"/>
          <w:numId w:val="6"/>
        </w:numPr>
        <w:spacing w:after="160" w:line="259" w:lineRule="auto"/>
        <w:contextualSpacing/>
        <w:rPr>
          <w:rFonts w:ascii="Calibri" w:eastAsia="Calibri" w:hAnsi="Calibri"/>
          <w:sz w:val="22"/>
          <w:szCs w:val="22"/>
        </w:rPr>
      </w:pPr>
      <w:r w:rsidRPr="00D66AF9">
        <w:rPr>
          <w:rFonts w:ascii="Calibri" w:eastAsia="Calibri" w:hAnsi="Calibri"/>
          <w:sz w:val="22"/>
          <w:szCs w:val="22"/>
        </w:rPr>
        <w:t>McGraw Hill LLC</w:t>
      </w:r>
    </w:p>
    <w:p w14:paraId="4F3322B0" w14:textId="28FB5E28" w:rsidR="001D6573" w:rsidRPr="00D66AF9" w:rsidRDefault="000324F3" w:rsidP="001D6573">
      <w:pPr>
        <w:numPr>
          <w:ilvl w:val="1"/>
          <w:numId w:val="6"/>
        </w:numPr>
        <w:spacing w:after="160" w:line="259" w:lineRule="auto"/>
        <w:contextualSpacing/>
        <w:rPr>
          <w:rFonts w:ascii="Calibri" w:eastAsia="Calibri" w:hAnsi="Calibri"/>
          <w:i/>
          <w:iCs/>
          <w:sz w:val="22"/>
          <w:szCs w:val="22"/>
        </w:rPr>
      </w:pPr>
      <w:r w:rsidRPr="00D66AF9">
        <w:rPr>
          <w:rFonts w:ascii="Calibri" w:eastAsia="Calibri" w:hAnsi="Calibri"/>
          <w:i/>
          <w:iCs/>
          <w:sz w:val="22"/>
          <w:szCs w:val="22"/>
        </w:rPr>
        <w:t>South Carolina Inspire Science</w:t>
      </w:r>
    </w:p>
    <w:p w14:paraId="3ADE06FE" w14:textId="20D245A0" w:rsidR="000324F3" w:rsidRPr="00D66AF9" w:rsidRDefault="000324F3" w:rsidP="0066450E">
      <w:pPr>
        <w:numPr>
          <w:ilvl w:val="0"/>
          <w:numId w:val="6"/>
        </w:numPr>
        <w:spacing w:after="160" w:line="259" w:lineRule="auto"/>
        <w:contextualSpacing/>
        <w:rPr>
          <w:rFonts w:ascii="Calibri" w:eastAsia="Calibri" w:hAnsi="Calibri"/>
          <w:sz w:val="22"/>
          <w:szCs w:val="22"/>
        </w:rPr>
      </w:pPr>
      <w:r w:rsidRPr="00D66AF9">
        <w:rPr>
          <w:rFonts w:ascii="Calibri" w:eastAsia="Calibri" w:hAnsi="Calibri"/>
          <w:sz w:val="22"/>
          <w:szCs w:val="22"/>
        </w:rPr>
        <w:t>SASC, LLC d/b/a Activate Learning</w:t>
      </w:r>
    </w:p>
    <w:p w14:paraId="72BF1A82" w14:textId="41009743" w:rsidR="000324F3" w:rsidRPr="00D66AF9" w:rsidRDefault="00E14D22" w:rsidP="0066450E">
      <w:pPr>
        <w:numPr>
          <w:ilvl w:val="1"/>
          <w:numId w:val="6"/>
        </w:numPr>
        <w:spacing w:after="160" w:line="259" w:lineRule="auto"/>
        <w:contextualSpacing/>
        <w:rPr>
          <w:rFonts w:ascii="Calibri" w:eastAsia="Calibri" w:hAnsi="Calibri"/>
          <w:i/>
          <w:iCs/>
          <w:sz w:val="22"/>
          <w:szCs w:val="22"/>
        </w:rPr>
      </w:pPr>
      <w:r w:rsidRPr="00D66AF9">
        <w:rPr>
          <w:rFonts w:ascii="Calibri" w:eastAsia="Calibri" w:hAnsi="Calibri"/>
          <w:i/>
          <w:iCs/>
          <w:sz w:val="22"/>
          <w:szCs w:val="22"/>
        </w:rPr>
        <w:t>IQWST</w:t>
      </w:r>
    </w:p>
    <w:p w14:paraId="2868DE12" w14:textId="77777777" w:rsidR="000324F3" w:rsidRPr="00D66AF9" w:rsidRDefault="000324F3" w:rsidP="0066450E">
      <w:pPr>
        <w:numPr>
          <w:ilvl w:val="0"/>
          <w:numId w:val="6"/>
        </w:numPr>
        <w:spacing w:after="160" w:line="259" w:lineRule="auto"/>
        <w:contextualSpacing/>
        <w:rPr>
          <w:rFonts w:ascii="Calibri" w:eastAsia="Calibri" w:hAnsi="Calibri"/>
          <w:sz w:val="22"/>
          <w:szCs w:val="22"/>
        </w:rPr>
      </w:pPr>
      <w:proofErr w:type="spellStart"/>
      <w:r w:rsidRPr="00D66AF9">
        <w:rPr>
          <w:rFonts w:ascii="Calibri" w:eastAsia="Calibri" w:hAnsi="Calibri"/>
          <w:sz w:val="22"/>
          <w:szCs w:val="22"/>
        </w:rPr>
        <w:t>Savvas</w:t>
      </w:r>
      <w:proofErr w:type="spellEnd"/>
      <w:r w:rsidRPr="00D66AF9">
        <w:rPr>
          <w:rFonts w:ascii="Calibri" w:eastAsia="Calibri" w:hAnsi="Calibri"/>
          <w:sz w:val="22"/>
          <w:szCs w:val="22"/>
        </w:rPr>
        <w:t xml:space="preserve"> Learning Company LLC</w:t>
      </w:r>
    </w:p>
    <w:p w14:paraId="2B13674E" w14:textId="11D83E07" w:rsidR="00D66AF9" w:rsidRDefault="000324F3" w:rsidP="0066450E">
      <w:pPr>
        <w:numPr>
          <w:ilvl w:val="1"/>
          <w:numId w:val="6"/>
        </w:numPr>
        <w:spacing w:after="160" w:line="259" w:lineRule="auto"/>
        <w:contextualSpacing/>
        <w:rPr>
          <w:rFonts w:ascii="Calibri" w:eastAsia="Calibri" w:hAnsi="Calibri"/>
          <w:i/>
          <w:iCs/>
          <w:sz w:val="22"/>
          <w:szCs w:val="22"/>
        </w:rPr>
        <w:sectPr w:rsidR="00D66AF9" w:rsidSect="00D66AF9">
          <w:type w:val="continuous"/>
          <w:pgSz w:w="15840" w:h="12240" w:orient="landscape"/>
          <w:pgMar w:top="1350" w:right="1008" w:bottom="864" w:left="1008" w:header="720" w:footer="720" w:gutter="0"/>
          <w:cols w:num="2" w:sep="1" w:space="58"/>
          <w:docGrid w:linePitch="360"/>
        </w:sectPr>
      </w:pPr>
      <w:r w:rsidRPr="00D66AF9">
        <w:rPr>
          <w:rFonts w:ascii="Calibri" w:eastAsia="Calibri" w:hAnsi="Calibri"/>
          <w:i/>
          <w:iCs/>
          <w:sz w:val="22"/>
          <w:szCs w:val="22"/>
        </w:rPr>
        <w:t>South Carolina Elevate</w:t>
      </w:r>
      <w:bookmarkEnd w:id="0"/>
    </w:p>
    <w:p w14:paraId="5A1C214B" w14:textId="226EDB1A" w:rsidR="000324F3" w:rsidRPr="00D66AF9" w:rsidRDefault="000324F3" w:rsidP="00D66AF9">
      <w:pPr>
        <w:spacing w:after="160" w:line="259" w:lineRule="auto"/>
        <w:contextualSpacing/>
        <w:rPr>
          <w:rFonts w:ascii="Calibri" w:eastAsia="Calibri" w:hAnsi="Calibri"/>
          <w:i/>
          <w:iCs/>
          <w:sz w:val="22"/>
          <w:szCs w:val="22"/>
        </w:rPr>
      </w:pPr>
    </w:p>
    <w:p w14:paraId="1D007FA4" w14:textId="77777777" w:rsidR="001D6573" w:rsidRDefault="001D6573">
      <w:pPr>
        <w:rPr>
          <w:sz w:val="20"/>
        </w:rPr>
        <w:sectPr w:rsidR="001D6573" w:rsidSect="001D6573">
          <w:type w:val="continuous"/>
          <w:pgSz w:w="15840" w:h="12240" w:orient="landscape"/>
          <w:pgMar w:top="1350" w:right="1008" w:bottom="864" w:left="1008" w:header="720" w:footer="720" w:gutter="0"/>
          <w:cols w:num="3" w:sep="1" w:space="58"/>
          <w:docGrid w:linePitch="360"/>
        </w:sectPr>
      </w:pPr>
    </w:p>
    <w:p w14:paraId="6E638EC9" w14:textId="77777777" w:rsidR="000324F3" w:rsidRDefault="000324F3">
      <w:pPr>
        <w:rPr>
          <w:sz w:val="20"/>
        </w:rPr>
      </w:pPr>
    </w:p>
    <w:p w14:paraId="7DE442D4" w14:textId="77777777" w:rsidR="001D6573" w:rsidRDefault="001D6573">
      <w:pPr>
        <w:rPr>
          <w:sz w:val="20"/>
        </w:rPr>
      </w:pPr>
    </w:p>
    <w:p w14:paraId="39242921" w14:textId="77777777" w:rsidR="001D6573" w:rsidRDefault="001D6573">
      <w:pPr>
        <w:rPr>
          <w:sz w:val="20"/>
        </w:rPr>
      </w:pPr>
    </w:p>
    <w:p w14:paraId="38804871" w14:textId="77777777" w:rsidR="001D6573" w:rsidRDefault="001D6573">
      <w:pPr>
        <w:rPr>
          <w:sz w:val="20"/>
        </w:rPr>
      </w:pPr>
    </w:p>
    <w:p w14:paraId="7630CA65" w14:textId="2C67F1DE" w:rsidR="001D6573" w:rsidRDefault="001D6573">
      <w:pPr>
        <w:rPr>
          <w:sz w:val="20"/>
        </w:rPr>
        <w:sectPr w:rsidR="001D6573" w:rsidSect="000324F3">
          <w:type w:val="continuous"/>
          <w:pgSz w:w="15840" w:h="12240" w:orient="landscape"/>
          <w:pgMar w:top="1350" w:right="1008" w:bottom="864" w:left="1008" w:header="720" w:footer="720" w:gutter="0"/>
          <w:cols w:num="3" w:space="54"/>
          <w:docGrid w:linePitch="360"/>
        </w:sectPr>
      </w:pPr>
    </w:p>
    <w:p w14:paraId="0A30FFDB" w14:textId="77777777" w:rsidR="00D66AF9" w:rsidRDefault="00D66AF9">
      <w:r>
        <w:br w:type="page"/>
      </w:r>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0"/>
        <w:gridCol w:w="4620"/>
        <w:gridCol w:w="4620"/>
      </w:tblGrid>
      <w:tr w:rsidR="00F53FD3" w:rsidRPr="00242320" w14:paraId="3C6602FA" w14:textId="77777777" w:rsidTr="00795805">
        <w:trPr>
          <w:trHeight w:val="251"/>
          <w:jc w:val="center"/>
        </w:trPr>
        <w:tc>
          <w:tcPr>
            <w:tcW w:w="13860" w:type="dxa"/>
            <w:gridSpan w:val="3"/>
            <w:shd w:val="clear" w:color="auto" w:fill="D9D9D9" w:themeFill="background1" w:themeFillShade="D9"/>
          </w:tcPr>
          <w:p w14:paraId="4041EE76" w14:textId="49A641A4" w:rsidR="00F53FD3" w:rsidRPr="00AC595C" w:rsidRDefault="00EC71FA" w:rsidP="00795805">
            <w:pPr>
              <w:ind w:left="1980" w:hanging="1980"/>
              <w:jc w:val="center"/>
              <w:rPr>
                <w:rFonts w:ascii="Calibri" w:hAnsi="Calibri"/>
                <w:b/>
                <w:color w:val="4472C4" w:themeColor="accent5"/>
                <w:sz w:val="10"/>
                <w:szCs w:val="10"/>
              </w:rPr>
            </w:pPr>
            <w:r>
              <w:rPr>
                <w:rFonts w:ascii="Calibri" w:hAnsi="Calibri"/>
                <w:b/>
                <w:szCs w:val="24"/>
              </w:rPr>
              <w:lastRenderedPageBreak/>
              <w:t>8</w:t>
            </w:r>
            <w:r w:rsidR="00A16EF5" w:rsidRPr="00A16EF5">
              <w:rPr>
                <w:rFonts w:ascii="Calibri" w:hAnsi="Calibri"/>
                <w:b/>
                <w:szCs w:val="24"/>
                <w:vertAlign w:val="superscript"/>
              </w:rPr>
              <w:t>th</w:t>
            </w:r>
            <w:r w:rsidR="00A16EF5">
              <w:rPr>
                <w:rFonts w:ascii="Calibri" w:hAnsi="Calibri"/>
                <w:b/>
                <w:szCs w:val="24"/>
              </w:rPr>
              <w:t xml:space="preserve"> Grade</w:t>
            </w:r>
          </w:p>
        </w:tc>
      </w:tr>
      <w:tr w:rsidR="00F53FD3" w:rsidRPr="00242320" w14:paraId="209A64F1" w14:textId="77777777" w:rsidTr="00F53FD3">
        <w:trPr>
          <w:trHeight w:val="1484"/>
          <w:jc w:val="center"/>
        </w:trPr>
        <w:tc>
          <w:tcPr>
            <w:tcW w:w="4620" w:type="dxa"/>
            <w:shd w:val="clear" w:color="auto" w:fill="auto"/>
          </w:tcPr>
          <w:p w14:paraId="308D100E" w14:textId="77777777" w:rsidR="00F53FD3" w:rsidRPr="00E14D22" w:rsidRDefault="00F53FD3" w:rsidP="00795805">
            <w:pPr>
              <w:pStyle w:val="Title"/>
              <w:jc w:val="left"/>
              <w:rPr>
                <w:rFonts w:ascii="Calibri" w:hAnsi="Calibri"/>
                <w:color w:val="2F5496" w:themeColor="accent5" w:themeShade="BF"/>
                <w:sz w:val="20"/>
                <w:szCs w:val="22"/>
              </w:rPr>
            </w:pPr>
            <w:r w:rsidRPr="00E14D22">
              <w:rPr>
                <w:rFonts w:ascii="Calibri" w:hAnsi="Calibri"/>
                <w:color w:val="2F5496" w:themeColor="accent5" w:themeShade="BF"/>
                <w:sz w:val="20"/>
                <w:szCs w:val="22"/>
              </w:rPr>
              <w:t>Science and Engineering Practices (SEPs):</w:t>
            </w:r>
          </w:p>
          <w:p w14:paraId="2EADBDC2" w14:textId="77777777" w:rsidR="00F53FD3" w:rsidRPr="00E14D22" w:rsidRDefault="00F53FD3" w:rsidP="00795805">
            <w:pPr>
              <w:pStyle w:val="Title"/>
              <w:numPr>
                <w:ilvl w:val="0"/>
                <w:numId w:val="1"/>
              </w:numPr>
              <w:jc w:val="left"/>
              <w:rPr>
                <w:rFonts w:ascii="Calibri" w:hAnsi="Calibri"/>
                <w:b w:val="0"/>
                <w:bCs/>
                <w:color w:val="2F5496" w:themeColor="accent5" w:themeShade="BF"/>
                <w:sz w:val="20"/>
                <w:szCs w:val="22"/>
              </w:rPr>
            </w:pPr>
            <w:r w:rsidRPr="00E14D22">
              <w:rPr>
                <w:rFonts w:ascii="Calibri" w:hAnsi="Calibri"/>
                <w:b w:val="0"/>
                <w:bCs/>
                <w:color w:val="2F5496" w:themeColor="accent5" w:themeShade="BF"/>
                <w:sz w:val="20"/>
                <w:szCs w:val="22"/>
              </w:rPr>
              <w:t>Developing and Using Models</w:t>
            </w:r>
          </w:p>
          <w:p w14:paraId="5A5578B1" w14:textId="77777777" w:rsidR="00F53FD3" w:rsidRPr="00E14D22" w:rsidRDefault="00F53FD3" w:rsidP="00795805">
            <w:pPr>
              <w:pStyle w:val="Title"/>
              <w:numPr>
                <w:ilvl w:val="0"/>
                <w:numId w:val="1"/>
              </w:numPr>
              <w:jc w:val="left"/>
              <w:rPr>
                <w:rFonts w:ascii="Calibri" w:hAnsi="Calibri"/>
                <w:b w:val="0"/>
                <w:bCs/>
                <w:color w:val="2F5496" w:themeColor="accent5" w:themeShade="BF"/>
                <w:sz w:val="20"/>
                <w:szCs w:val="22"/>
              </w:rPr>
            </w:pPr>
            <w:r w:rsidRPr="00E14D22">
              <w:rPr>
                <w:rFonts w:ascii="Calibri" w:hAnsi="Calibri"/>
                <w:b w:val="0"/>
                <w:bCs/>
                <w:color w:val="2F5496" w:themeColor="accent5" w:themeShade="BF"/>
                <w:sz w:val="20"/>
                <w:szCs w:val="22"/>
              </w:rPr>
              <w:t xml:space="preserve">Planning and Carrying Out Investigations </w:t>
            </w:r>
          </w:p>
          <w:p w14:paraId="1C040781" w14:textId="77777777" w:rsidR="00F53FD3" w:rsidRPr="00E14D22" w:rsidRDefault="00F53FD3" w:rsidP="00795805">
            <w:pPr>
              <w:pStyle w:val="Title"/>
              <w:numPr>
                <w:ilvl w:val="0"/>
                <w:numId w:val="1"/>
              </w:numPr>
              <w:jc w:val="left"/>
              <w:rPr>
                <w:rFonts w:ascii="Calibri" w:hAnsi="Calibri"/>
                <w:b w:val="0"/>
                <w:bCs/>
                <w:color w:val="2F5496" w:themeColor="accent5" w:themeShade="BF"/>
                <w:sz w:val="20"/>
                <w:szCs w:val="22"/>
              </w:rPr>
            </w:pPr>
            <w:r w:rsidRPr="00E14D22">
              <w:rPr>
                <w:rFonts w:ascii="Calibri" w:hAnsi="Calibri"/>
                <w:b w:val="0"/>
                <w:bCs/>
                <w:color w:val="2F5496" w:themeColor="accent5" w:themeShade="BF"/>
                <w:sz w:val="20"/>
                <w:szCs w:val="22"/>
              </w:rPr>
              <w:t>Analyzing and Interpreting Data</w:t>
            </w:r>
          </w:p>
          <w:p w14:paraId="61A0943D" w14:textId="4A2F3AD5" w:rsidR="00F53FD3" w:rsidRPr="00E14D22" w:rsidRDefault="00F53FD3" w:rsidP="00795805">
            <w:pPr>
              <w:pStyle w:val="Title"/>
              <w:numPr>
                <w:ilvl w:val="0"/>
                <w:numId w:val="1"/>
              </w:numPr>
              <w:jc w:val="left"/>
              <w:rPr>
                <w:rFonts w:ascii="Calibri" w:hAnsi="Calibri"/>
                <w:b w:val="0"/>
                <w:bCs/>
                <w:color w:val="2F5496" w:themeColor="accent5" w:themeShade="BF"/>
                <w:sz w:val="20"/>
                <w:szCs w:val="22"/>
              </w:rPr>
            </w:pPr>
            <w:r w:rsidRPr="00E14D22">
              <w:rPr>
                <w:rFonts w:ascii="Calibri" w:hAnsi="Calibri"/>
                <w:b w:val="0"/>
                <w:bCs/>
                <w:color w:val="2F5496" w:themeColor="accent5" w:themeShade="BF"/>
                <w:sz w:val="20"/>
                <w:szCs w:val="22"/>
              </w:rPr>
              <w:t>Using Mathematical and Computational Thinking</w:t>
            </w:r>
          </w:p>
          <w:p w14:paraId="10F0DFEA" w14:textId="7938CF2C" w:rsidR="00E14D22" w:rsidRPr="00E14D22" w:rsidRDefault="00E14D22" w:rsidP="00795805">
            <w:pPr>
              <w:pStyle w:val="Title"/>
              <w:numPr>
                <w:ilvl w:val="0"/>
                <w:numId w:val="1"/>
              </w:numPr>
              <w:jc w:val="left"/>
              <w:rPr>
                <w:rFonts w:ascii="Calibri" w:hAnsi="Calibri"/>
                <w:b w:val="0"/>
                <w:bCs/>
                <w:color w:val="2F5496" w:themeColor="accent5" w:themeShade="BF"/>
                <w:sz w:val="20"/>
                <w:szCs w:val="22"/>
              </w:rPr>
            </w:pPr>
            <w:r w:rsidRPr="00E14D22">
              <w:rPr>
                <w:rFonts w:ascii="Calibri" w:hAnsi="Calibri"/>
                <w:b w:val="0"/>
                <w:bCs/>
                <w:color w:val="2F5496" w:themeColor="accent5" w:themeShade="BF"/>
                <w:sz w:val="20"/>
                <w:szCs w:val="22"/>
              </w:rPr>
              <w:t>Constructing Explanations and Designing Solutions</w:t>
            </w:r>
          </w:p>
          <w:p w14:paraId="6863C0B9" w14:textId="77777777" w:rsidR="00F53FD3" w:rsidRPr="00E14D22" w:rsidRDefault="00F53FD3" w:rsidP="00795805">
            <w:pPr>
              <w:pStyle w:val="Title"/>
              <w:numPr>
                <w:ilvl w:val="0"/>
                <w:numId w:val="1"/>
              </w:numPr>
              <w:jc w:val="left"/>
              <w:rPr>
                <w:rFonts w:ascii="Calibri" w:hAnsi="Calibri"/>
                <w:b w:val="0"/>
                <w:bCs/>
                <w:color w:val="2F5496" w:themeColor="accent5" w:themeShade="BF"/>
                <w:sz w:val="20"/>
                <w:szCs w:val="22"/>
              </w:rPr>
            </w:pPr>
            <w:r w:rsidRPr="00E14D22">
              <w:rPr>
                <w:rFonts w:ascii="Calibri" w:hAnsi="Calibri"/>
                <w:b w:val="0"/>
                <w:bCs/>
                <w:color w:val="2F5496" w:themeColor="accent5" w:themeShade="BF"/>
                <w:sz w:val="20"/>
                <w:szCs w:val="22"/>
              </w:rPr>
              <w:t>Engaging in Argument from Evidence</w:t>
            </w:r>
          </w:p>
          <w:p w14:paraId="55E56DDF" w14:textId="77777777" w:rsidR="00F53FD3" w:rsidRPr="00E14D22" w:rsidRDefault="00F53FD3" w:rsidP="00795805">
            <w:pPr>
              <w:pStyle w:val="Title"/>
              <w:numPr>
                <w:ilvl w:val="0"/>
                <w:numId w:val="1"/>
              </w:numPr>
              <w:jc w:val="left"/>
              <w:rPr>
                <w:rFonts w:ascii="Calibri" w:hAnsi="Calibri"/>
                <w:b w:val="0"/>
                <w:bCs/>
                <w:color w:val="4472C4" w:themeColor="accent5"/>
                <w:sz w:val="20"/>
                <w:szCs w:val="22"/>
              </w:rPr>
            </w:pPr>
            <w:r w:rsidRPr="00E14D22">
              <w:rPr>
                <w:rFonts w:ascii="Calibri" w:hAnsi="Calibri"/>
                <w:b w:val="0"/>
                <w:bCs/>
                <w:color w:val="2F5496" w:themeColor="accent5" w:themeShade="BF"/>
                <w:sz w:val="20"/>
                <w:szCs w:val="22"/>
              </w:rPr>
              <w:t>Obtaining, Evaluating and Communicating Information</w:t>
            </w:r>
          </w:p>
        </w:tc>
        <w:tc>
          <w:tcPr>
            <w:tcW w:w="4620" w:type="dxa"/>
            <w:shd w:val="clear" w:color="auto" w:fill="auto"/>
          </w:tcPr>
          <w:p w14:paraId="5DB4D6BB" w14:textId="77777777" w:rsidR="00F53FD3" w:rsidRPr="00814921" w:rsidRDefault="00F53FD3" w:rsidP="00795805">
            <w:pPr>
              <w:pStyle w:val="Title"/>
              <w:jc w:val="left"/>
              <w:rPr>
                <w:rFonts w:ascii="Calibri" w:hAnsi="Calibri"/>
                <w:color w:val="C45911" w:themeColor="accent2" w:themeShade="BF"/>
                <w:sz w:val="20"/>
                <w:szCs w:val="22"/>
              </w:rPr>
            </w:pPr>
            <w:r w:rsidRPr="00814921">
              <w:rPr>
                <w:rFonts w:ascii="Calibri" w:hAnsi="Calibri"/>
                <w:color w:val="C45911" w:themeColor="accent2" w:themeShade="BF"/>
                <w:sz w:val="20"/>
                <w:szCs w:val="22"/>
              </w:rPr>
              <w:t>Disciplinary Core Ideas (DCI):</w:t>
            </w:r>
          </w:p>
          <w:p w14:paraId="6E6F0A0F" w14:textId="400B6614" w:rsidR="00F53FD3"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Forces and Motion</w:t>
            </w:r>
          </w:p>
          <w:p w14:paraId="1057D127" w14:textId="5441B386" w:rsidR="00814921"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Types of Interactions</w:t>
            </w:r>
          </w:p>
          <w:p w14:paraId="7790EC86" w14:textId="4BDBEC24" w:rsidR="00814921"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Wave Properties</w:t>
            </w:r>
          </w:p>
          <w:p w14:paraId="4EFF0987" w14:textId="7BEC4854" w:rsidR="00814921"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Growth and Development of Organisms</w:t>
            </w:r>
          </w:p>
          <w:p w14:paraId="329FB8E0" w14:textId="53B5749F" w:rsidR="00814921"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Inheritance of Traits</w:t>
            </w:r>
          </w:p>
          <w:p w14:paraId="7347D92B" w14:textId="059F7011" w:rsidR="00814921"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Variation of Traits</w:t>
            </w:r>
          </w:p>
          <w:p w14:paraId="509AF426" w14:textId="2D6074C4" w:rsidR="00814921"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Evidence of Common Ancestry and Diversity</w:t>
            </w:r>
          </w:p>
          <w:p w14:paraId="686C454A" w14:textId="7DBD6E7F" w:rsidR="00814921"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Natural Selection</w:t>
            </w:r>
          </w:p>
          <w:p w14:paraId="6744EE4D" w14:textId="48F9567F" w:rsidR="00606AA8" w:rsidRDefault="00606AA8"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Adaptation</w:t>
            </w:r>
          </w:p>
          <w:p w14:paraId="22FF12E8" w14:textId="20782DB1" w:rsidR="00814921"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Biogeology</w:t>
            </w:r>
          </w:p>
          <w:p w14:paraId="3D7D93D3" w14:textId="7B9DF840" w:rsidR="00606AA8" w:rsidRDefault="00606AA8"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The Universe and Its Stars</w:t>
            </w:r>
          </w:p>
          <w:p w14:paraId="7649AD6D" w14:textId="0032CA8A" w:rsidR="00606AA8" w:rsidRDefault="00606AA8"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Earth and the Solar System</w:t>
            </w:r>
          </w:p>
          <w:p w14:paraId="14DC38C4" w14:textId="4774187A" w:rsidR="00814921" w:rsidRDefault="00814921" w:rsidP="00814921">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Information Technologies and Instrumentation</w:t>
            </w:r>
          </w:p>
          <w:p w14:paraId="4A2C7A9E" w14:textId="75F2D47D" w:rsidR="00814921"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Developing Possible Solutions</w:t>
            </w:r>
          </w:p>
          <w:p w14:paraId="70D9E6FD" w14:textId="29D1B66B" w:rsidR="00814921"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 xml:space="preserve">Interdependence of Science, Engineering, and Technology </w:t>
            </w:r>
          </w:p>
          <w:p w14:paraId="40E88C5E" w14:textId="249B3200" w:rsidR="00814921" w:rsidRPr="00814921" w:rsidRDefault="00814921" w:rsidP="00795805">
            <w:pPr>
              <w:pStyle w:val="Title"/>
              <w:numPr>
                <w:ilvl w:val="0"/>
                <w:numId w:val="2"/>
              </w:numPr>
              <w:jc w:val="left"/>
              <w:rPr>
                <w:rFonts w:ascii="Calibri" w:hAnsi="Calibri"/>
                <w:b w:val="0"/>
                <w:bCs/>
                <w:color w:val="C45911" w:themeColor="accent2" w:themeShade="BF"/>
                <w:sz w:val="20"/>
                <w:szCs w:val="22"/>
              </w:rPr>
            </w:pPr>
            <w:r>
              <w:rPr>
                <w:rFonts w:ascii="Calibri" w:hAnsi="Calibri"/>
                <w:b w:val="0"/>
                <w:bCs/>
                <w:color w:val="C45911" w:themeColor="accent2" w:themeShade="BF"/>
                <w:sz w:val="20"/>
                <w:szCs w:val="22"/>
              </w:rPr>
              <w:t>Influence of Engineering, Technology, and Science on Society and the Natural World</w:t>
            </w:r>
          </w:p>
          <w:p w14:paraId="58FDC0EA" w14:textId="3FE2E835" w:rsidR="00F53FD3" w:rsidRPr="008A0F3E" w:rsidRDefault="00F53FD3" w:rsidP="00814921">
            <w:pPr>
              <w:pStyle w:val="Title"/>
              <w:ind w:left="720"/>
              <w:jc w:val="left"/>
              <w:rPr>
                <w:rFonts w:ascii="Calibri" w:hAnsi="Calibri"/>
                <w:b w:val="0"/>
                <w:bCs/>
                <w:color w:val="ED7D31" w:themeColor="accent2"/>
                <w:sz w:val="20"/>
                <w:szCs w:val="22"/>
                <w:highlight w:val="yellow"/>
              </w:rPr>
            </w:pPr>
          </w:p>
        </w:tc>
        <w:tc>
          <w:tcPr>
            <w:tcW w:w="4620" w:type="dxa"/>
            <w:shd w:val="clear" w:color="auto" w:fill="auto"/>
          </w:tcPr>
          <w:p w14:paraId="19DEB929" w14:textId="77777777" w:rsidR="00F53FD3" w:rsidRPr="00E14D22" w:rsidRDefault="00F53FD3" w:rsidP="00795805">
            <w:pPr>
              <w:pStyle w:val="Title"/>
              <w:jc w:val="left"/>
              <w:rPr>
                <w:rFonts w:ascii="Calibri" w:hAnsi="Calibri"/>
                <w:color w:val="538135" w:themeColor="accent6" w:themeShade="BF"/>
                <w:sz w:val="20"/>
                <w:szCs w:val="22"/>
              </w:rPr>
            </w:pPr>
            <w:r w:rsidRPr="00E14D22">
              <w:rPr>
                <w:rFonts w:ascii="Calibri" w:hAnsi="Calibri"/>
                <w:color w:val="538135" w:themeColor="accent6" w:themeShade="BF"/>
                <w:sz w:val="20"/>
                <w:szCs w:val="22"/>
              </w:rPr>
              <w:t>Crosscutting Concepts (CCCs):</w:t>
            </w:r>
          </w:p>
          <w:p w14:paraId="10721FCE" w14:textId="77777777" w:rsidR="00F53FD3" w:rsidRPr="00E14D22" w:rsidRDefault="00F53FD3" w:rsidP="00795805">
            <w:pPr>
              <w:pStyle w:val="Title"/>
              <w:numPr>
                <w:ilvl w:val="0"/>
                <w:numId w:val="3"/>
              </w:numPr>
              <w:jc w:val="left"/>
              <w:rPr>
                <w:rFonts w:ascii="Calibri" w:hAnsi="Calibri"/>
                <w:b w:val="0"/>
                <w:bCs/>
                <w:color w:val="538135" w:themeColor="accent6" w:themeShade="BF"/>
                <w:sz w:val="20"/>
                <w:szCs w:val="22"/>
              </w:rPr>
            </w:pPr>
            <w:r w:rsidRPr="00E14D22">
              <w:rPr>
                <w:rFonts w:ascii="Calibri" w:hAnsi="Calibri"/>
                <w:b w:val="0"/>
                <w:bCs/>
                <w:color w:val="538135" w:themeColor="accent6" w:themeShade="BF"/>
                <w:sz w:val="20"/>
                <w:szCs w:val="22"/>
              </w:rPr>
              <w:t>Patterns</w:t>
            </w:r>
          </w:p>
          <w:p w14:paraId="053AE760" w14:textId="77777777" w:rsidR="00F53FD3" w:rsidRPr="00E14D22" w:rsidRDefault="00F53FD3" w:rsidP="00795805">
            <w:pPr>
              <w:pStyle w:val="Title"/>
              <w:numPr>
                <w:ilvl w:val="0"/>
                <w:numId w:val="3"/>
              </w:numPr>
              <w:jc w:val="left"/>
              <w:rPr>
                <w:rFonts w:ascii="Calibri" w:hAnsi="Calibri"/>
                <w:b w:val="0"/>
                <w:bCs/>
                <w:color w:val="538135" w:themeColor="accent6" w:themeShade="BF"/>
                <w:sz w:val="20"/>
                <w:szCs w:val="22"/>
              </w:rPr>
            </w:pPr>
            <w:r w:rsidRPr="00E14D22">
              <w:rPr>
                <w:rFonts w:ascii="Calibri" w:hAnsi="Calibri"/>
                <w:b w:val="0"/>
                <w:bCs/>
                <w:color w:val="538135" w:themeColor="accent6" w:themeShade="BF"/>
                <w:sz w:val="20"/>
                <w:szCs w:val="22"/>
              </w:rPr>
              <w:t>Cause and Effect</w:t>
            </w:r>
          </w:p>
          <w:p w14:paraId="3FCAF091" w14:textId="77777777" w:rsidR="00F53FD3" w:rsidRPr="00E14D22" w:rsidRDefault="00F53FD3" w:rsidP="00795805">
            <w:pPr>
              <w:pStyle w:val="Title"/>
              <w:numPr>
                <w:ilvl w:val="0"/>
                <w:numId w:val="3"/>
              </w:numPr>
              <w:jc w:val="left"/>
              <w:rPr>
                <w:rFonts w:ascii="Calibri" w:hAnsi="Calibri"/>
                <w:b w:val="0"/>
                <w:bCs/>
                <w:color w:val="538135" w:themeColor="accent6" w:themeShade="BF"/>
                <w:sz w:val="20"/>
                <w:szCs w:val="22"/>
              </w:rPr>
            </w:pPr>
            <w:r w:rsidRPr="00E14D22">
              <w:rPr>
                <w:rFonts w:ascii="Calibri" w:hAnsi="Calibri"/>
                <w:b w:val="0"/>
                <w:bCs/>
                <w:color w:val="538135" w:themeColor="accent6" w:themeShade="BF"/>
                <w:sz w:val="20"/>
                <w:szCs w:val="22"/>
              </w:rPr>
              <w:t>Scale, Proportion and Quantity</w:t>
            </w:r>
          </w:p>
          <w:p w14:paraId="677BC856" w14:textId="77777777" w:rsidR="00F53FD3" w:rsidRPr="00E14D22" w:rsidRDefault="00F53FD3" w:rsidP="00795805">
            <w:pPr>
              <w:pStyle w:val="Title"/>
              <w:numPr>
                <w:ilvl w:val="0"/>
                <w:numId w:val="3"/>
              </w:numPr>
              <w:jc w:val="left"/>
              <w:rPr>
                <w:rFonts w:ascii="Calibri" w:hAnsi="Calibri"/>
                <w:b w:val="0"/>
                <w:bCs/>
                <w:color w:val="538135" w:themeColor="accent6" w:themeShade="BF"/>
                <w:sz w:val="20"/>
                <w:szCs w:val="22"/>
              </w:rPr>
            </w:pPr>
            <w:r w:rsidRPr="00E14D22">
              <w:rPr>
                <w:rFonts w:ascii="Calibri" w:hAnsi="Calibri"/>
                <w:b w:val="0"/>
                <w:bCs/>
                <w:color w:val="538135" w:themeColor="accent6" w:themeShade="BF"/>
                <w:sz w:val="20"/>
                <w:szCs w:val="22"/>
              </w:rPr>
              <w:t>Systems and System Models</w:t>
            </w:r>
          </w:p>
          <w:p w14:paraId="2B606ED2" w14:textId="77777777" w:rsidR="00E14D22" w:rsidRDefault="00E14D22" w:rsidP="00E14D22">
            <w:pPr>
              <w:pStyle w:val="Title"/>
              <w:numPr>
                <w:ilvl w:val="0"/>
                <w:numId w:val="3"/>
              </w:numPr>
              <w:jc w:val="left"/>
              <w:rPr>
                <w:rFonts w:ascii="Calibri" w:hAnsi="Calibri"/>
                <w:b w:val="0"/>
                <w:bCs/>
                <w:color w:val="70AD47" w:themeColor="accent6"/>
                <w:sz w:val="20"/>
                <w:szCs w:val="22"/>
              </w:rPr>
            </w:pPr>
            <w:r w:rsidRPr="00E14D22">
              <w:rPr>
                <w:rFonts w:ascii="Calibri" w:hAnsi="Calibri"/>
                <w:b w:val="0"/>
                <w:bCs/>
                <w:color w:val="538135" w:themeColor="accent6" w:themeShade="BF"/>
                <w:sz w:val="20"/>
                <w:szCs w:val="22"/>
              </w:rPr>
              <w:t>Structure and Function</w:t>
            </w:r>
          </w:p>
          <w:p w14:paraId="12C16708" w14:textId="3865905F" w:rsidR="00E14D22" w:rsidRPr="00E14D22" w:rsidRDefault="00E14D22" w:rsidP="00E14D22">
            <w:pPr>
              <w:pStyle w:val="Title"/>
              <w:numPr>
                <w:ilvl w:val="0"/>
                <w:numId w:val="3"/>
              </w:numPr>
              <w:jc w:val="left"/>
              <w:rPr>
                <w:rFonts w:ascii="Calibri" w:hAnsi="Calibri"/>
                <w:b w:val="0"/>
                <w:bCs/>
                <w:color w:val="70AD47" w:themeColor="accent6"/>
                <w:sz w:val="20"/>
                <w:szCs w:val="22"/>
              </w:rPr>
            </w:pPr>
            <w:r w:rsidRPr="00E14D22">
              <w:rPr>
                <w:rFonts w:ascii="Calibri" w:hAnsi="Calibri"/>
                <w:b w:val="0"/>
                <w:bCs/>
                <w:color w:val="538135" w:themeColor="accent6" w:themeShade="BF"/>
                <w:sz w:val="20"/>
                <w:szCs w:val="22"/>
              </w:rPr>
              <w:t>Stability and Change</w:t>
            </w:r>
          </w:p>
        </w:tc>
      </w:tr>
    </w:tbl>
    <w:p w14:paraId="4A4522D8" w14:textId="704D8579" w:rsidR="00F53FD3" w:rsidRDefault="00F53FD3">
      <w:pPr>
        <w:rPr>
          <w:sz w:val="20"/>
        </w:rPr>
      </w:pPr>
    </w:p>
    <w:p w14:paraId="0CB9FD31" w14:textId="72E37B05" w:rsidR="00B03FF1" w:rsidRDefault="00B03FF1">
      <w:pPr>
        <w:rPr>
          <w:rFonts w:asciiTheme="minorHAnsi" w:hAnsiTheme="minorHAnsi" w:cstheme="minorHAnsi"/>
          <w:b/>
          <w:bCs/>
          <w:sz w:val="32"/>
          <w:szCs w:val="32"/>
        </w:rPr>
      </w:pPr>
      <w:r w:rsidRPr="008C1C2B">
        <w:rPr>
          <w:rFonts w:asciiTheme="minorHAnsi" w:hAnsiTheme="minorHAnsi" w:cstheme="minorHAnsi"/>
          <w:b/>
          <w:bCs/>
          <w:sz w:val="32"/>
          <w:szCs w:val="32"/>
        </w:rPr>
        <w:t xml:space="preserve">SC SDE 2022-23 Instructional Materials </w:t>
      </w:r>
      <w:hyperlink r:id="rId15" w:history="1">
        <w:r w:rsidRPr="008C1C2B">
          <w:rPr>
            <w:rStyle w:val="Hyperlink"/>
            <w:rFonts w:asciiTheme="minorHAnsi" w:hAnsiTheme="minorHAnsi" w:cstheme="minorHAnsi"/>
            <w:b/>
            <w:bCs/>
            <w:sz w:val="32"/>
            <w:szCs w:val="32"/>
          </w:rPr>
          <w:t>Adoption Information</w:t>
        </w:r>
      </w:hyperlink>
      <w:r w:rsidRPr="008C1C2B">
        <w:rPr>
          <w:rFonts w:asciiTheme="minorHAnsi" w:hAnsiTheme="minorHAnsi" w:cstheme="minorHAnsi"/>
          <w:b/>
          <w:bCs/>
          <w:sz w:val="32"/>
          <w:szCs w:val="32"/>
        </w:rPr>
        <w:t>:</w:t>
      </w:r>
    </w:p>
    <w:p w14:paraId="0A92A5C2" w14:textId="77777777" w:rsidR="0008716E" w:rsidRPr="008C1C2B" w:rsidRDefault="0008716E">
      <w:pPr>
        <w:rPr>
          <w:rFonts w:asciiTheme="minorHAnsi" w:hAnsiTheme="minorHAnsi" w:cstheme="minorHAnsi"/>
          <w:b/>
          <w:bCs/>
          <w:sz w:val="32"/>
          <w:szCs w:val="32"/>
        </w:rPr>
      </w:pPr>
    </w:p>
    <w:p w14:paraId="69065D21" w14:textId="5632FD1E" w:rsidR="00B03FF1" w:rsidRDefault="00B03FF1" w:rsidP="00B03FF1">
      <w:pPr>
        <w:pStyle w:val="ListParagraph"/>
        <w:numPr>
          <w:ilvl w:val="0"/>
          <w:numId w:val="4"/>
        </w:numPr>
        <w:rPr>
          <w:rFonts w:asciiTheme="minorHAnsi" w:hAnsiTheme="minorHAnsi" w:cstheme="minorHAnsi"/>
          <w:sz w:val="28"/>
          <w:szCs w:val="28"/>
        </w:rPr>
      </w:pPr>
      <w:r w:rsidRPr="008C1C2B">
        <w:rPr>
          <w:rFonts w:asciiTheme="minorHAnsi" w:hAnsiTheme="minorHAnsi" w:cstheme="minorHAnsi"/>
          <w:sz w:val="28"/>
          <w:szCs w:val="28"/>
        </w:rPr>
        <w:t xml:space="preserve">State Adopted </w:t>
      </w:r>
      <w:hyperlink r:id="rId16" w:history="1">
        <w:r w:rsidRPr="008C1C2B">
          <w:rPr>
            <w:rStyle w:val="Hyperlink"/>
            <w:rFonts w:asciiTheme="minorHAnsi" w:hAnsiTheme="minorHAnsi" w:cstheme="minorHAnsi"/>
            <w:sz w:val="28"/>
            <w:szCs w:val="28"/>
          </w:rPr>
          <w:t>Instructional Materials</w:t>
        </w:r>
      </w:hyperlink>
      <w:r w:rsidRPr="008C1C2B">
        <w:rPr>
          <w:rFonts w:asciiTheme="minorHAnsi" w:hAnsiTheme="minorHAnsi" w:cstheme="minorHAnsi"/>
          <w:sz w:val="28"/>
          <w:szCs w:val="28"/>
        </w:rPr>
        <w:t xml:space="preserve"> for Science (K–8) </w:t>
      </w:r>
    </w:p>
    <w:p w14:paraId="4482863A" w14:textId="77777777" w:rsidR="00325402" w:rsidRPr="00325402" w:rsidRDefault="00325402" w:rsidP="00325402">
      <w:pPr>
        <w:ind w:left="360"/>
        <w:rPr>
          <w:rFonts w:asciiTheme="minorHAnsi" w:hAnsiTheme="minorHAnsi" w:cstheme="minorHAnsi"/>
          <w:sz w:val="28"/>
          <w:szCs w:val="28"/>
        </w:rPr>
      </w:pPr>
    </w:p>
    <w:p w14:paraId="51DAEFF3" w14:textId="603C6979" w:rsidR="00B03FF1" w:rsidRDefault="00B03FF1" w:rsidP="008C1C2B">
      <w:pPr>
        <w:pStyle w:val="ListParagraph"/>
        <w:numPr>
          <w:ilvl w:val="1"/>
          <w:numId w:val="4"/>
        </w:numPr>
        <w:rPr>
          <w:rFonts w:asciiTheme="minorHAnsi" w:hAnsiTheme="minorHAnsi" w:cstheme="minorHAnsi"/>
          <w:i/>
          <w:iCs/>
          <w:sz w:val="22"/>
          <w:szCs w:val="22"/>
        </w:rPr>
      </w:pPr>
      <w:r w:rsidRPr="008C1C2B">
        <w:rPr>
          <w:rFonts w:asciiTheme="minorHAnsi" w:hAnsiTheme="minorHAnsi" w:cstheme="minorHAnsi"/>
          <w:i/>
          <w:iCs/>
          <w:sz w:val="22"/>
          <w:szCs w:val="22"/>
        </w:rPr>
        <w:t xml:space="preserve">State Adopted </w:t>
      </w:r>
      <w:hyperlink r:id="rId17" w:history="1">
        <w:r w:rsidRPr="008C1C2B">
          <w:rPr>
            <w:rStyle w:val="Hyperlink"/>
            <w:rFonts w:asciiTheme="minorHAnsi" w:hAnsiTheme="minorHAnsi" w:cstheme="minorHAnsi"/>
            <w:i/>
            <w:iCs/>
            <w:sz w:val="22"/>
            <w:szCs w:val="22"/>
          </w:rPr>
          <w:t>Supplemental</w:t>
        </w:r>
      </w:hyperlink>
      <w:r w:rsidRPr="008C1C2B">
        <w:rPr>
          <w:rFonts w:asciiTheme="minorHAnsi" w:hAnsiTheme="minorHAnsi" w:cstheme="minorHAnsi"/>
          <w:i/>
          <w:iCs/>
          <w:sz w:val="22"/>
          <w:szCs w:val="22"/>
        </w:rPr>
        <w:t xml:space="preserve"> Instructional Materials for Science (K–8)</w:t>
      </w:r>
    </w:p>
    <w:p w14:paraId="52E32E32" w14:textId="77777777" w:rsidR="00325402" w:rsidRPr="00325402" w:rsidRDefault="00325402" w:rsidP="00325402">
      <w:pPr>
        <w:ind w:left="1080"/>
        <w:rPr>
          <w:rFonts w:asciiTheme="minorHAnsi" w:hAnsiTheme="minorHAnsi" w:cstheme="minorHAnsi"/>
          <w:i/>
          <w:iCs/>
          <w:sz w:val="22"/>
          <w:szCs w:val="22"/>
        </w:rPr>
      </w:pPr>
    </w:p>
    <w:p w14:paraId="7D2F10C0" w14:textId="7AA1E75C" w:rsidR="00B03FF1" w:rsidRPr="008C1C2B" w:rsidRDefault="00FA67CD" w:rsidP="008C1C2B">
      <w:pPr>
        <w:pStyle w:val="ListParagraph"/>
        <w:numPr>
          <w:ilvl w:val="1"/>
          <w:numId w:val="4"/>
        </w:numPr>
        <w:rPr>
          <w:rFonts w:asciiTheme="minorHAnsi" w:hAnsiTheme="minorHAnsi" w:cstheme="minorHAnsi"/>
          <w:i/>
          <w:iCs/>
          <w:sz w:val="22"/>
          <w:szCs w:val="22"/>
        </w:rPr>
      </w:pPr>
      <w:hyperlink r:id="rId18" w:history="1">
        <w:r w:rsidR="00B03FF1" w:rsidRPr="008C1C2B">
          <w:rPr>
            <w:rStyle w:val="Hyperlink"/>
            <w:rFonts w:asciiTheme="minorHAnsi" w:hAnsiTheme="minorHAnsi" w:cstheme="minorHAnsi"/>
            <w:i/>
            <w:iCs/>
            <w:sz w:val="22"/>
            <w:szCs w:val="22"/>
          </w:rPr>
          <w:t>Ancillary And Services List</w:t>
        </w:r>
      </w:hyperlink>
      <w:r w:rsidR="00B03FF1" w:rsidRPr="008C1C2B">
        <w:rPr>
          <w:rFonts w:asciiTheme="minorHAnsi" w:hAnsiTheme="minorHAnsi" w:cstheme="minorHAnsi"/>
          <w:i/>
          <w:iCs/>
          <w:sz w:val="22"/>
          <w:szCs w:val="22"/>
        </w:rPr>
        <w:t xml:space="preserve"> for Adopted Instructional Materials </w:t>
      </w:r>
      <w:r w:rsidR="00527614" w:rsidRPr="008C1C2B">
        <w:rPr>
          <w:rFonts w:asciiTheme="minorHAnsi" w:hAnsiTheme="minorHAnsi" w:cstheme="minorHAnsi"/>
          <w:i/>
          <w:iCs/>
          <w:sz w:val="22"/>
          <w:szCs w:val="22"/>
        </w:rPr>
        <w:t>for</w:t>
      </w:r>
      <w:r w:rsidR="00B03FF1" w:rsidRPr="008C1C2B">
        <w:rPr>
          <w:rFonts w:asciiTheme="minorHAnsi" w:hAnsiTheme="minorHAnsi" w:cstheme="minorHAnsi"/>
          <w:i/>
          <w:iCs/>
          <w:sz w:val="22"/>
          <w:szCs w:val="22"/>
        </w:rPr>
        <w:t xml:space="preserve"> Science (K-8)</w:t>
      </w:r>
    </w:p>
    <w:p w14:paraId="302BA0E6" w14:textId="41F760BF" w:rsidR="000324F3" w:rsidRDefault="000324F3" w:rsidP="000324F3">
      <w:pPr>
        <w:pStyle w:val="ListParagraph"/>
        <w:rPr>
          <w:rFonts w:asciiTheme="minorHAnsi" w:hAnsiTheme="minorHAnsi" w:cstheme="minorHAnsi"/>
          <w:sz w:val="22"/>
          <w:szCs w:val="22"/>
        </w:rPr>
      </w:pPr>
    </w:p>
    <w:p w14:paraId="4A476883" w14:textId="77777777" w:rsidR="000E01DD" w:rsidRPr="000324F3" w:rsidRDefault="000E01DD" w:rsidP="000324F3">
      <w:pPr>
        <w:pStyle w:val="ListParagraph"/>
        <w:rPr>
          <w:rFonts w:asciiTheme="minorHAnsi" w:hAnsiTheme="minorHAnsi" w:cstheme="minorHAnsi"/>
          <w:sz w:val="22"/>
          <w:szCs w:val="22"/>
        </w:rPr>
      </w:pPr>
    </w:p>
    <w:tbl>
      <w:tblPr>
        <w:tblW w:w="1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3"/>
        <w:gridCol w:w="1102"/>
        <w:gridCol w:w="1080"/>
        <w:gridCol w:w="1170"/>
        <w:gridCol w:w="1170"/>
        <w:gridCol w:w="1170"/>
      </w:tblGrid>
      <w:tr w:rsidR="00813827" w14:paraId="417E7EDA" w14:textId="77777777" w:rsidTr="00DE2376">
        <w:trPr>
          <w:tblHeader/>
          <w:jc w:val="center"/>
        </w:trPr>
        <w:tc>
          <w:tcPr>
            <w:tcW w:w="13945" w:type="dxa"/>
            <w:gridSpan w:val="6"/>
            <w:shd w:val="clear" w:color="auto" w:fill="D9D9D9" w:themeFill="background1" w:themeFillShade="D9"/>
            <w:vAlign w:val="bottom"/>
          </w:tcPr>
          <w:p w14:paraId="6B1937CC" w14:textId="601DE5AA" w:rsidR="00813827" w:rsidRDefault="00EC71FA" w:rsidP="00813827">
            <w:pPr>
              <w:pStyle w:val="BodyTextIndent2"/>
              <w:ind w:left="0"/>
              <w:jc w:val="center"/>
              <w:rPr>
                <w:rFonts w:asciiTheme="minorHAnsi" w:hAnsiTheme="minorHAnsi"/>
                <w:b/>
                <w:sz w:val="24"/>
                <w:szCs w:val="24"/>
              </w:rPr>
            </w:pPr>
            <w:r>
              <w:rPr>
                <w:rFonts w:ascii="Calibri" w:hAnsi="Calibri"/>
                <w:b/>
                <w:szCs w:val="24"/>
              </w:rPr>
              <w:lastRenderedPageBreak/>
              <w:t>8</w:t>
            </w:r>
            <w:r w:rsidR="00A16EF5" w:rsidRPr="00A16EF5">
              <w:rPr>
                <w:rFonts w:ascii="Calibri" w:hAnsi="Calibri"/>
                <w:b/>
                <w:szCs w:val="24"/>
                <w:vertAlign w:val="superscript"/>
              </w:rPr>
              <w:t>th</w:t>
            </w:r>
            <w:r w:rsidR="00A16EF5">
              <w:rPr>
                <w:rFonts w:ascii="Calibri" w:hAnsi="Calibri"/>
                <w:b/>
                <w:szCs w:val="24"/>
              </w:rPr>
              <w:t xml:space="preserve"> Grade</w:t>
            </w:r>
          </w:p>
        </w:tc>
      </w:tr>
      <w:tr w:rsidR="008C2172" w14:paraId="68E24202" w14:textId="77777777" w:rsidTr="00DE2376">
        <w:trPr>
          <w:tblHeader/>
          <w:jc w:val="center"/>
        </w:trPr>
        <w:tc>
          <w:tcPr>
            <w:tcW w:w="13945" w:type="dxa"/>
            <w:gridSpan w:val="6"/>
            <w:shd w:val="clear" w:color="auto" w:fill="D9D9D9" w:themeFill="background1" w:themeFillShade="D9"/>
            <w:vAlign w:val="bottom"/>
          </w:tcPr>
          <w:tbl>
            <w:tblPr>
              <w:tblStyle w:val="TableGrid"/>
              <w:tblW w:w="13764" w:type="dxa"/>
              <w:tblLayout w:type="fixed"/>
              <w:tblCellMar>
                <w:left w:w="0" w:type="dxa"/>
                <w:right w:w="0" w:type="dxa"/>
              </w:tblCellMar>
              <w:tblLook w:val="01E0" w:firstRow="1" w:lastRow="1" w:firstColumn="1" w:lastColumn="1" w:noHBand="0" w:noVBand="0"/>
            </w:tblPr>
            <w:tblGrid>
              <w:gridCol w:w="3441"/>
              <w:gridCol w:w="3441"/>
              <w:gridCol w:w="3441"/>
              <w:gridCol w:w="3441"/>
            </w:tblGrid>
            <w:tr w:rsidR="008C2172" w:rsidRPr="008D7129" w14:paraId="59C1D516" w14:textId="77777777" w:rsidTr="003544C7">
              <w:tc>
                <w:tcPr>
                  <w:tcW w:w="13764" w:type="dxa"/>
                  <w:gridSpan w:val="4"/>
                  <w:tcBorders>
                    <w:top w:val="nil"/>
                    <w:left w:val="nil"/>
                    <w:bottom w:val="dashDotStroked" w:sz="24" w:space="0" w:color="auto"/>
                    <w:right w:val="nil"/>
                  </w:tcBorders>
                  <w:shd w:val="clear" w:color="auto" w:fill="FFFFFF" w:themeFill="background1"/>
                  <w:tcMar>
                    <w:left w:w="0" w:type="dxa"/>
                    <w:right w:w="0" w:type="dxa"/>
                  </w:tcMar>
                </w:tcPr>
                <w:p w14:paraId="4175A82E" w14:textId="77777777" w:rsidR="008C2172" w:rsidRPr="00E50612" w:rsidRDefault="008C2172" w:rsidP="008C2172">
                  <w:pPr>
                    <w:jc w:val="center"/>
                    <w:rPr>
                      <w:rFonts w:asciiTheme="minorHAnsi" w:hAnsiTheme="minorHAnsi" w:cstheme="minorHAnsi"/>
                      <w:i/>
                      <w:iCs/>
                      <w:sz w:val="22"/>
                      <w:szCs w:val="22"/>
                    </w:rPr>
                  </w:pPr>
                  <w:r>
                    <w:rPr>
                      <w:rFonts w:asciiTheme="minorHAnsi" w:hAnsiTheme="minorHAnsi" w:cstheme="minorHAnsi"/>
                      <w:i/>
                      <w:iCs/>
                      <w:sz w:val="22"/>
                      <w:szCs w:val="22"/>
                    </w:rPr>
                    <w:t>*</w:t>
                  </w:r>
                  <w:r w:rsidRPr="008C1C2B">
                    <w:rPr>
                      <w:rFonts w:asciiTheme="minorHAnsi" w:hAnsiTheme="minorHAnsi" w:cstheme="minorHAnsi"/>
                      <w:i/>
                      <w:iCs/>
                      <w:sz w:val="22"/>
                      <w:szCs w:val="22"/>
                    </w:rPr>
                    <w:t>Use the following scale to determine the rating for each Instructional Material</w:t>
                  </w:r>
                  <w:r>
                    <w:rPr>
                      <w:rFonts w:asciiTheme="minorHAnsi" w:hAnsiTheme="minorHAnsi" w:cstheme="minorHAnsi"/>
                      <w:i/>
                      <w:iCs/>
                      <w:sz w:val="22"/>
                      <w:szCs w:val="22"/>
                    </w:rPr>
                    <w:t xml:space="preserve"> (IM)</w:t>
                  </w:r>
                  <w:r w:rsidRPr="008C1C2B">
                    <w:rPr>
                      <w:rFonts w:asciiTheme="minorHAnsi" w:hAnsiTheme="minorHAnsi" w:cstheme="minorHAnsi"/>
                      <w:i/>
                      <w:iCs/>
                      <w:sz w:val="22"/>
                      <w:szCs w:val="22"/>
                    </w:rPr>
                    <w:t xml:space="preserve"> based on the performance expectation:</w:t>
                  </w:r>
                </w:p>
              </w:tc>
            </w:tr>
            <w:tr w:rsidR="00E52FD2" w:rsidRPr="008D7129" w14:paraId="502B6F47" w14:textId="77777777" w:rsidTr="003544C7">
              <w:tc>
                <w:tcPr>
                  <w:tcW w:w="3441" w:type="dxa"/>
                  <w:tcBorders>
                    <w:top w:val="dashDotStroked" w:sz="24" w:space="0" w:color="auto"/>
                    <w:left w:val="dashDotStroked" w:sz="24" w:space="0" w:color="auto"/>
                    <w:bottom w:val="single" w:sz="4" w:space="0" w:color="auto"/>
                    <w:right w:val="dashDotStroked" w:sz="24" w:space="0" w:color="auto"/>
                  </w:tcBorders>
                  <w:shd w:val="clear" w:color="auto" w:fill="FFFFFF" w:themeFill="background1"/>
                  <w:tcMar>
                    <w:left w:w="0" w:type="dxa"/>
                    <w:right w:w="0" w:type="dxa"/>
                  </w:tcMar>
                </w:tcPr>
                <w:p w14:paraId="7C1887CD" w14:textId="37AC1DAD" w:rsidR="00E52FD2" w:rsidRPr="00C17F74" w:rsidRDefault="00E52FD2" w:rsidP="00E52FD2">
                  <w:pPr>
                    <w:pStyle w:val="BodyTextIndent2"/>
                    <w:ind w:left="0"/>
                    <w:jc w:val="center"/>
                    <w:rPr>
                      <w:rFonts w:asciiTheme="minorHAnsi" w:hAnsiTheme="minorHAnsi"/>
                      <w:szCs w:val="22"/>
                    </w:rPr>
                  </w:pPr>
                  <w:r w:rsidRPr="00C17F74">
                    <w:rPr>
                      <w:rFonts w:asciiTheme="minorHAnsi" w:hAnsiTheme="minorHAnsi"/>
                      <w:b/>
                      <w:szCs w:val="22"/>
                    </w:rPr>
                    <w:t xml:space="preserve">Fully </w:t>
                  </w:r>
                  <w:r w:rsidRPr="00C17F74">
                    <w:rPr>
                      <w:rFonts w:asciiTheme="minorHAnsi" w:hAnsiTheme="minorHAnsi"/>
                      <w:szCs w:val="22"/>
                    </w:rPr>
                    <w:t xml:space="preserve">addresses </w:t>
                  </w:r>
                </w:p>
              </w:tc>
              <w:tc>
                <w:tcPr>
                  <w:tcW w:w="3441" w:type="dxa"/>
                  <w:tcBorders>
                    <w:top w:val="dashDotStroked" w:sz="24" w:space="0" w:color="auto"/>
                    <w:left w:val="dashDotStroked" w:sz="24" w:space="0" w:color="auto"/>
                    <w:bottom w:val="single" w:sz="4" w:space="0" w:color="auto"/>
                    <w:right w:val="dashDotStroked" w:sz="24" w:space="0" w:color="auto"/>
                  </w:tcBorders>
                  <w:shd w:val="clear" w:color="auto" w:fill="FFFFFF" w:themeFill="background1"/>
                  <w:tcMar>
                    <w:left w:w="0" w:type="dxa"/>
                    <w:right w:w="0" w:type="dxa"/>
                  </w:tcMar>
                </w:tcPr>
                <w:p w14:paraId="541EC95E" w14:textId="23440F16" w:rsidR="00E52FD2" w:rsidRPr="00C17F74" w:rsidRDefault="00E52FD2" w:rsidP="00E52FD2">
                  <w:pPr>
                    <w:pStyle w:val="BodyTextIndent2"/>
                    <w:ind w:left="0"/>
                    <w:jc w:val="center"/>
                    <w:rPr>
                      <w:rFonts w:asciiTheme="minorHAnsi" w:hAnsiTheme="minorHAnsi"/>
                      <w:szCs w:val="22"/>
                    </w:rPr>
                  </w:pPr>
                  <w:r w:rsidRPr="00C17F74">
                    <w:rPr>
                      <w:rFonts w:asciiTheme="minorHAnsi" w:hAnsiTheme="minorHAnsi"/>
                      <w:b/>
                      <w:szCs w:val="22"/>
                    </w:rPr>
                    <w:t xml:space="preserve">Partially </w:t>
                  </w:r>
                  <w:r w:rsidRPr="00C17F74">
                    <w:rPr>
                      <w:rFonts w:asciiTheme="minorHAnsi" w:hAnsiTheme="minorHAnsi"/>
                      <w:szCs w:val="22"/>
                    </w:rPr>
                    <w:t xml:space="preserve">addresses </w:t>
                  </w:r>
                </w:p>
              </w:tc>
              <w:tc>
                <w:tcPr>
                  <w:tcW w:w="3441" w:type="dxa"/>
                  <w:tcBorders>
                    <w:top w:val="dashDotStroked" w:sz="24" w:space="0" w:color="auto"/>
                    <w:left w:val="dashDotStroked" w:sz="24" w:space="0" w:color="auto"/>
                    <w:bottom w:val="single" w:sz="4" w:space="0" w:color="auto"/>
                    <w:right w:val="dashDotStroked" w:sz="24" w:space="0" w:color="auto"/>
                  </w:tcBorders>
                  <w:shd w:val="clear" w:color="auto" w:fill="FFFFFF" w:themeFill="background1"/>
                  <w:tcMar>
                    <w:left w:w="0" w:type="dxa"/>
                    <w:right w:w="0" w:type="dxa"/>
                  </w:tcMar>
                </w:tcPr>
                <w:p w14:paraId="3C200BC4" w14:textId="7441E99C" w:rsidR="00E52FD2" w:rsidRPr="00C17F74" w:rsidRDefault="00E52FD2" w:rsidP="00E52FD2">
                  <w:pPr>
                    <w:pStyle w:val="BodyTextIndent2"/>
                    <w:ind w:left="0"/>
                    <w:jc w:val="center"/>
                    <w:rPr>
                      <w:rFonts w:asciiTheme="minorHAnsi" w:hAnsiTheme="minorHAnsi"/>
                      <w:b/>
                      <w:szCs w:val="22"/>
                    </w:rPr>
                  </w:pPr>
                  <w:r w:rsidRPr="00C17F74">
                    <w:rPr>
                      <w:rFonts w:asciiTheme="minorHAnsi" w:hAnsiTheme="minorHAnsi"/>
                      <w:b/>
                      <w:szCs w:val="22"/>
                    </w:rPr>
                    <w:t>Minimally</w:t>
                  </w:r>
                  <w:r w:rsidRPr="00C17F74">
                    <w:rPr>
                      <w:rFonts w:asciiTheme="minorHAnsi" w:hAnsiTheme="minorHAnsi"/>
                      <w:szCs w:val="22"/>
                    </w:rPr>
                    <w:t xml:space="preserve"> addresses </w:t>
                  </w:r>
                </w:p>
              </w:tc>
              <w:tc>
                <w:tcPr>
                  <w:tcW w:w="3441" w:type="dxa"/>
                  <w:tcBorders>
                    <w:top w:val="dashDotStroked" w:sz="24" w:space="0" w:color="auto"/>
                    <w:left w:val="dashDotStroked" w:sz="24" w:space="0" w:color="auto"/>
                    <w:bottom w:val="single" w:sz="4" w:space="0" w:color="auto"/>
                    <w:right w:val="dashDotStroked" w:sz="24" w:space="0" w:color="auto"/>
                  </w:tcBorders>
                  <w:shd w:val="clear" w:color="auto" w:fill="FFFFFF" w:themeFill="background1"/>
                  <w:tcMar>
                    <w:left w:w="0" w:type="dxa"/>
                    <w:right w:w="0" w:type="dxa"/>
                  </w:tcMar>
                </w:tcPr>
                <w:p w14:paraId="34703845" w14:textId="25CECFAC" w:rsidR="00E52FD2" w:rsidRPr="00C17F74" w:rsidRDefault="00E52FD2" w:rsidP="00E52FD2">
                  <w:pPr>
                    <w:pStyle w:val="BodyTextIndent2"/>
                    <w:ind w:left="0"/>
                    <w:jc w:val="center"/>
                    <w:rPr>
                      <w:rFonts w:asciiTheme="minorHAnsi" w:hAnsiTheme="minorHAnsi"/>
                      <w:b/>
                      <w:szCs w:val="22"/>
                    </w:rPr>
                  </w:pPr>
                  <w:r w:rsidRPr="00C17F74">
                    <w:rPr>
                      <w:rFonts w:asciiTheme="minorHAnsi" w:hAnsiTheme="minorHAnsi"/>
                      <w:b/>
                      <w:szCs w:val="22"/>
                    </w:rPr>
                    <w:t>Does not</w:t>
                  </w:r>
                  <w:r w:rsidRPr="00C17F74">
                    <w:rPr>
                      <w:rFonts w:asciiTheme="minorHAnsi" w:hAnsiTheme="minorHAnsi"/>
                      <w:szCs w:val="22"/>
                    </w:rPr>
                    <w:t xml:space="preserve"> address </w:t>
                  </w:r>
                </w:p>
              </w:tc>
            </w:tr>
            <w:tr w:rsidR="00E52FD2" w:rsidRPr="008D7129" w14:paraId="4B46B1C8" w14:textId="77777777" w:rsidTr="003544C7">
              <w:tc>
                <w:tcPr>
                  <w:tcW w:w="3441" w:type="dxa"/>
                  <w:tcBorders>
                    <w:left w:val="dashDotStroked" w:sz="24" w:space="0" w:color="auto"/>
                    <w:bottom w:val="dashDotStroked" w:sz="24" w:space="0" w:color="auto"/>
                    <w:right w:val="dashDotStroked" w:sz="24" w:space="0" w:color="auto"/>
                  </w:tcBorders>
                  <w:shd w:val="clear" w:color="auto" w:fill="FFFFFF" w:themeFill="background1"/>
                </w:tcPr>
                <w:p w14:paraId="2D58EA2F" w14:textId="00BC23DC" w:rsidR="00E52FD2" w:rsidRPr="00C17F74" w:rsidRDefault="00E52FD2" w:rsidP="00E52FD2">
                  <w:pPr>
                    <w:pStyle w:val="Title"/>
                    <w:rPr>
                      <w:rFonts w:asciiTheme="minorHAnsi" w:hAnsiTheme="minorHAnsi"/>
                      <w:szCs w:val="24"/>
                    </w:rPr>
                  </w:pPr>
                  <w:r w:rsidRPr="00C17F74">
                    <w:rPr>
                      <w:rFonts w:asciiTheme="minorHAnsi" w:hAnsiTheme="minorHAnsi"/>
                      <w:szCs w:val="24"/>
                    </w:rPr>
                    <w:t>3</w:t>
                  </w:r>
                </w:p>
              </w:tc>
              <w:tc>
                <w:tcPr>
                  <w:tcW w:w="3441" w:type="dxa"/>
                  <w:tcBorders>
                    <w:left w:val="dashDotStroked" w:sz="24" w:space="0" w:color="auto"/>
                    <w:bottom w:val="dashDotStroked" w:sz="24" w:space="0" w:color="auto"/>
                    <w:right w:val="dashDotStroked" w:sz="24" w:space="0" w:color="auto"/>
                  </w:tcBorders>
                  <w:shd w:val="clear" w:color="auto" w:fill="FFFFFF" w:themeFill="background1"/>
                </w:tcPr>
                <w:p w14:paraId="471CDC6C" w14:textId="556AB9D8" w:rsidR="00E52FD2" w:rsidRPr="00C17F74" w:rsidRDefault="00E52FD2" w:rsidP="00E52FD2">
                  <w:pPr>
                    <w:pStyle w:val="Title"/>
                    <w:rPr>
                      <w:rFonts w:asciiTheme="minorHAnsi" w:hAnsiTheme="minorHAnsi"/>
                      <w:szCs w:val="24"/>
                    </w:rPr>
                  </w:pPr>
                  <w:r w:rsidRPr="00C17F74">
                    <w:rPr>
                      <w:rFonts w:asciiTheme="minorHAnsi" w:hAnsiTheme="minorHAnsi"/>
                      <w:szCs w:val="24"/>
                    </w:rPr>
                    <w:t>2</w:t>
                  </w:r>
                </w:p>
              </w:tc>
              <w:tc>
                <w:tcPr>
                  <w:tcW w:w="3441" w:type="dxa"/>
                  <w:tcBorders>
                    <w:left w:val="dashDotStroked" w:sz="24" w:space="0" w:color="auto"/>
                    <w:bottom w:val="dashDotStroked" w:sz="24" w:space="0" w:color="auto"/>
                    <w:right w:val="dashDotStroked" w:sz="24" w:space="0" w:color="auto"/>
                  </w:tcBorders>
                  <w:shd w:val="clear" w:color="auto" w:fill="FFFFFF" w:themeFill="background1"/>
                </w:tcPr>
                <w:p w14:paraId="394102C9" w14:textId="13E2B99D" w:rsidR="00E52FD2" w:rsidRPr="00C17F74" w:rsidRDefault="00E52FD2" w:rsidP="00E52FD2">
                  <w:pPr>
                    <w:pStyle w:val="Title"/>
                    <w:rPr>
                      <w:rFonts w:asciiTheme="minorHAnsi" w:hAnsiTheme="minorHAnsi"/>
                      <w:szCs w:val="24"/>
                    </w:rPr>
                  </w:pPr>
                  <w:r w:rsidRPr="00C17F74">
                    <w:rPr>
                      <w:rFonts w:asciiTheme="minorHAnsi" w:hAnsiTheme="minorHAnsi"/>
                      <w:szCs w:val="24"/>
                    </w:rPr>
                    <w:t>1</w:t>
                  </w:r>
                </w:p>
              </w:tc>
              <w:tc>
                <w:tcPr>
                  <w:tcW w:w="3441" w:type="dxa"/>
                  <w:tcBorders>
                    <w:left w:val="dashDotStroked" w:sz="24" w:space="0" w:color="auto"/>
                    <w:bottom w:val="dashDotStroked" w:sz="24" w:space="0" w:color="auto"/>
                    <w:right w:val="dashDotStroked" w:sz="24" w:space="0" w:color="auto"/>
                  </w:tcBorders>
                  <w:shd w:val="clear" w:color="auto" w:fill="FFFFFF" w:themeFill="background1"/>
                </w:tcPr>
                <w:p w14:paraId="0E14B3E9" w14:textId="61A2A20C" w:rsidR="00E52FD2" w:rsidRPr="00C17F74" w:rsidRDefault="00E52FD2" w:rsidP="00E52FD2">
                  <w:pPr>
                    <w:pStyle w:val="Title"/>
                    <w:rPr>
                      <w:rFonts w:asciiTheme="minorHAnsi" w:hAnsiTheme="minorHAnsi"/>
                      <w:szCs w:val="24"/>
                    </w:rPr>
                  </w:pPr>
                  <w:r w:rsidRPr="00C17F74">
                    <w:rPr>
                      <w:rFonts w:asciiTheme="minorHAnsi" w:hAnsiTheme="minorHAnsi"/>
                      <w:szCs w:val="24"/>
                    </w:rPr>
                    <w:t>0</w:t>
                  </w:r>
                </w:p>
              </w:tc>
            </w:tr>
          </w:tbl>
          <w:p w14:paraId="777F4761" w14:textId="77777777" w:rsidR="008C2172" w:rsidRDefault="008C2172" w:rsidP="00813827">
            <w:pPr>
              <w:pStyle w:val="BodyTextIndent2"/>
              <w:ind w:left="0"/>
              <w:jc w:val="center"/>
              <w:rPr>
                <w:rFonts w:ascii="Calibri" w:hAnsi="Calibri"/>
                <w:b/>
                <w:szCs w:val="24"/>
              </w:rPr>
            </w:pPr>
          </w:p>
        </w:tc>
      </w:tr>
      <w:tr w:rsidR="00A673C5" w14:paraId="25980068" w14:textId="2DE6E640" w:rsidTr="00C521F6">
        <w:trPr>
          <w:tblHeader/>
          <w:jc w:val="center"/>
        </w:trPr>
        <w:tc>
          <w:tcPr>
            <w:tcW w:w="8253" w:type="dxa"/>
            <w:shd w:val="clear" w:color="auto" w:fill="D9D9D9" w:themeFill="background1" w:themeFillShade="D9"/>
            <w:vAlign w:val="bottom"/>
          </w:tcPr>
          <w:p w14:paraId="51C4FA6C" w14:textId="1A34D8B5" w:rsidR="00A673C5" w:rsidRPr="00C56F86" w:rsidRDefault="00A673C5" w:rsidP="002B7DC8">
            <w:pPr>
              <w:rPr>
                <w:rFonts w:ascii="Calibri" w:hAnsi="Calibri"/>
                <w:b/>
                <w:sz w:val="22"/>
                <w:szCs w:val="22"/>
              </w:rPr>
            </w:pPr>
            <w:bookmarkStart w:id="1" w:name="_Hlk94020078"/>
            <w:r w:rsidRPr="00F53FD3">
              <w:rPr>
                <w:rFonts w:ascii="Calibri" w:hAnsi="Calibri"/>
                <w:b/>
                <w:i/>
                <w:sz w:val="22"/>
                <w:szCs w:val="22"/>
              </w:rPr>
              <w:t>Performance Ex</w:t>
            </w:r>
            <w:r>
              <w:rPr>
                <w:rFonts w:ascii="Calibri" w:hAnsi="Calibri"/>
                <w:b/>
                <w:i/>
                <w:sz w:val="22"/>
                <w:szCs w:val="22"/>
              </w:rPr>
              <w:t>pectations</w:t>
            </w:r>
            <w:r w:rsidRPr="00F7778B">
              <w:rPr>
                <w:rFonts w:ascii="Calibri" w:hAnsi="Calibri"/>
                <w:b/>
                <w:i/>
                <w:sz w:val="22"/>
                <w:szCs w:val="22"/>
              </w:rPr>
              <w:t xml:space="preserve">: </w:t>
            </w:r>
            <w:r w:rsidR="002B7DC8" w:rsidRPr="002B7DC8">
              <w:rPr>
                <w:rFonts w:ascii="Calibri" w:hAnsi="Calibri"/>
                <w:bCs/>
                <w:i/>
                <w:sz w:val="22"/>
                <w:szCs w:val="22"/>
              </w:rPr>
              <w:t>The standard that represents the three-dimensional end-of-instruction goal aligned to what students should know, understand, and be able to perform to show proficiency in science and engineering.</w:t>
            </w:r>
          </w:p>
        </w:tc>
        <w:tc>
          <w:tcPr>
            <w:tcW w:w="1102" w:type="dxa"/>
            <w:shd w:val="clear" w:color="auto" w:fill="D9D9D9" w:themeFill="background1" w:themeFillShade="D9"/>
          </w:tcPr>
          <w:p w14:paraId="0CC7EDCF" w14:textId="04FBB13A" w:rsidR="00A673C5" w:rsidRPr="00C17F74" w:rsidRDefault="00A673C5" w:rsidP="00A673C5">
            <w:pPr>
              <w:pStyle w:val="BodyTextIndent2"/>
              <w:ind w:left="0"/>
              <w:rPr>
                <w:rFonts w:asciiTheme="minorHAnsi" w:hAnsiTheme="minorHAnsi"/>
                <w:b/>
                <w:sz w:val="24"/>
                <w:szCs w:val="24"/>
              </w:rPr>
            </w:pPr>
            <w:r>
              <w:rPr>
                <w:rFonts w:asciiTheme="minorHAnsi" w:hAnsiTheme="minorHAnsi"/>
                <w:b/>
                <w:sz w:val="24"/>
                <w:szCs w:val="24"/>
              </w:rPr>
              <w:t xml:space="preserve">IM: </w:t>
            </w:r>
          </w:p>
        </w:tc>
        <w:tc>
          <w:tcPr>
            <w:tcW w:w="1080" w:type="dxa"/>
            <w:shd w:val="clear" w:color="auto" w:fill="D9D9D9" w:themeFill="background1" w:themeFillShade="D9"/>
          </w:tcPr>
          <w:p w14:paraId="6CFAD93E" w14:textId="6FF75AA2" w:rsidR="00A673C5" w:rsidRPr="00C17F74" w:rsidRDefault="00A673C5" w:rsidP="00A673C5">
            <w:pPr>
              <w:pStyle w:val="BodyTextIndent2"/>
              <w:ind w:left="0"/>
              <w:rPr>
                <w:rFonts w:asciiTheme="minorHAnsi" w:hAnsiTheme="minorHAnsi"/>
                <w:b/>
                <w:sz w:val="24"/>
                <w:szCs w:val="24"/>
              </w:rPr>
            </w:pPr>
            <w:r>
              <w:rPr>
                <w:rFonts w:asciiTheme="minorHAnsi" w:hAnsiTheme="minorHAnsi"/>
                <w:b/>
                <w:sz w:val="24"/>
                <w:szCs w:val="24"/>
              </w:rPr>
              <w:t>IM:</w:t>
            </w:r>
          </w:p>
        </w:tc>
        <w:tc>
          <w:tcPr>
            <w:tcW w:w="1170" w:type="dxa"/>
            <w:shd w:val="clear" w:color="auto" w:fill="D9D9D9" w:themeFill="background1" w:themeFillShade="D9"/>
          </w:tcPr>
          <w:p w14:paraId="6E6CFE75" w14:textId="63D88CE2" w:rsidR="00A673C5" w:rsidRPr="00C17F74" w:rsidRDefault="00A673C5" w:rsidP="00A673C5">
            <w:pPr>
              <w:pStyle w:val="BodyTextIndent2"/>
              <w:ind w:left="0"/>
              <w:rPr>
                <w:rFonts w:asciiTheme="minorHAnsi" w:hAnsiTheme="minorHAnsi"/>
                <w:b/>
                <w:sz w:val="24"/>
                <w:szCs w:val="24"/>
              </w:rPr>
            </w:pPr>
            <w:r>
              <w:rPr>
                <w:rFonts w:asciiTheme="minorHAnsi" w:hAnsiTheme="minorHAnsi"/>
                <w:b/>
                <w:sz w:val="24"/>
                <w:szCs w:val="24"/>
              </w:rPr>
              <w:t>IM:</w:t>
            </w:r>
          </w:p>
        </w:tc>
        <w:tc>
          <w:tcPr>
            <w:tcW w:w="1170" w:type="dxa"/>
            <w:shd w:val="clear" w:color="auto" w:fill="D9D9D9" w:themeFill="background1" w:themeFillShade="D9"/>
          </w:tcPr>
          <w:p w14:paraId="666AADBC" w14:textId="28D69312" w:rsidR="00A673C5" w:rsidRPr="00C17F74" w:rsidRDefault="00A673C5" w:rsidP="00A673C5">
            <w:pPr>
              <w:pStyle w:val="BodyTextIndent2"/>
              <w:ind w:left="0"/>
              <w:rPr>
                <w:rFonts w:asciiTheme="minorHAnsi" w:hAnsiTheme="minorHAnsi"/>
                <w:b/>
                <w:sz w:val="24"/>
                <w:szCs w:val="24"/>
              </w:rPr>
            </w:pPr>
            <w:r>
              <w:rPr>
                <w:rFonts w:asciiTheme="minorHAnsi" w:hAnsiTheme="minorHAnsi"/>
                <w:b/>
                <w:sz w:val="24"/>
                <w:szCs w:val="24"/>
              </w:rPr>
              <w:t>IM:</w:t>
            </w:r>
          </w:p>
        </w:tc>
        <w:tc>
          <w:tcPr>
            <w:tcW w:w="1170" w:type="dxa"/>
            <w:shd w:val="clear" w:color="auto" w:fill="D9D9D9" w:themeFill="background1" w:themeFillShade="D9"/>
          </w:tcPr>
          <w:p w14:paraId="0E1BFB59" w14:textId="720E507F" w:rsidR="00A673C5" w:rsidRDefault="00A673C5" w:rsidP="00A673C5">
            <w:pPr>
              <w:pStyle w:val="BodyTextIndent2"/>
              <w:ind w:left="0"/>
              <w:rPr>
                <w:rFonts w:asciiTheme="minorHAnsi" w:hAnsiTheme="minorHAnsi"/>
                <w:b/>
                <w:sz w:val="24"/>
                <w:szCs w:val="24"/>
              </w:rPr>
            </w:pPr>
            <w:r>
              <w:rPr>
                <w:rFonts w:asciiTheme="minorHAnsi" w:hAnsiTheme="minorHAnsi"/>
                <w:b/>
                <w:sz w:val="24"/>
                <w:szCs w:val="24"/>
              </w:rPr>
              <w:t>IM:</w:t>
            </w:r>
          </w:p>
        </w:tc>
      </w:tr>
      <w:tr w:rsidR="00A673C5" w14:paraId="0623671E" w14:textId="62862D7E" w:rsidTr="00DA4DDD">
        <w:trPr>
          <w:trHeight w:val="720"/>
          <w:jc w:val="center"/>
        </w:trPr>
        <w:tc>
          <w:tcPr>
            <w:tcW w:w="8253" w:type="dxa"/>
            <w:vAlign w:val="center"/>
          </w:tcPr>
          <w:p w14:paraId="535459F7" w14:textId="2742F82B" w:rsidR="00A673C5" w:rsidRPr="00AC595C" w:rsidRDefault="00595A2E" w:rsidP="00DA4DDD">
            <w:pPr>
              <w:pStyle w:val="Title"/>
              <w:jc w:val="left"/>
              <w:rPr>
                <w:rFonts w:asciiTheme="minorHAnsi" w:hAnsiTheme="minorHAnsi"/>
                <w:b w:val="0"/>
                <w:sz w:val="22"/>
                <w:szCs w:val="22"/>
              </w:rPr>
            </w:pPr>
            <w:r w:rsidRPr="005E6AE5">
              <w:rPr>
                <w:rFonts w:asciiTheme="minorHAnsi" w:hAnsiTheme="minorHAnsi"/>
                <w:bCs/>
                <w:sz w:val="22"/>
                <w:szCs w:val="22"/>
              </w:rPr>
              <w:t>8-PS2-1.</w:t>
            </w:r>
            <w:r w:rsidRPr="00595A2E">
              <w:rPr>
                <w:rFonts w:asciiTheme="minorHAnsi" w:hAnsiTheme="minorHAnsi"/>
                <w:b w:val="0"/>
                <w:sz w:val="22"/>
                <w:szCs w:val="22"/>
              </w:rPr>
              <w:t xml:space="preserve"> </w:t>
            </w:r>
            <w:r w:rsidRPr="00D24D72">
              <w:rPr>
                <w:rFonts w:asciiTheme="minorHAnsi" w:hAnsiTheme="minorHAnsi"/>
                <w:b w:val="0"/>
                <w:color w:val="2F5496" w:themeColor="accent5" w:themeShade="BF"/>
                <w:sz w:val="22"/>
                <w:szCs w:val="22"/>
              </w:rPr>
              <w:t xml:space="preserve">Apply </w:t>
            </w:r>
            <w:r w:rsidRPr="00595A2E">
              <w:rPr>
                <w:rFonts w:asciiTheme="minorHAnsi" w:hAnsiTheme="minorHAnsi"/>
                <w:b w:val="0"/>
                <w:color w:val="C45911" w:themeColor="accent2" w:themeShade="BF"/>
                <w:sz w:val="22"/>
                <w:szCs w:val="22"/>
              </w:rPr>
              <w:t xml:space="preserve">Newton’s third law to </w:t>
            </w:r>
            <w:r w:rsidRPr="00595A2E">
              <w:rPr>
                <w:rFonts w:asciiTheme="minorHAnsi" w:hAnsiTheme="minorHAnsi"/>
                <w:b w:val="0"/>
                <w:color w:val="2F5496" w:themeColor="accent5" w:themeShade="BF"/>
                <w:sz w:val="22"/>
                <w:szCs w:val="22"/>
              </w:rPr>
              <w:t xml:space="preserve">design a solution to a problem </w:t>
            </w:r>
            <w:r w:rsidRPr="00595A2E">
              <w:rPr>
                <w:rFonts w:asciiTheme="minorHAnsi" w:hAnsiTheme="minorHAnsi"/>
                <w:b w:val="0"/>
                <w:sz w:val="22"/>
                <w:szCs w:val="22"/>
              </w:rPr>
              <w:t>i</w:t>
            </w:r>
            <w:r w:rsidRPr="00D24D72">
              <w:rPr>
                <w:rFonts w:asciiTheme="minorHAnsi" w:hAnsiTheme="minorHAnsi"/>
                <w:b w:val="0"/>
                <w:color w:val="C45911" w:themeColor="accent2" w:themeShade="BF"/>
                <w:sz w:val="22"/>
                <w:szCs w:val="22"/>
              </w:rPr>
              <w:t>nvolving the motion of</w:t>
            </w:r>
            <w:r w:rsidRPr="00595A2E">
              <w:rPr>
                <w:rFonts w:asciiTheme="minorHAnsi" w:hAnsiTheme="minorHAnsi"/>
                <w:b w:val="0"/>
                <w:sz w:val="22"/>
                <w:szCs w:val="22"/>
              </w:rPr>
              <w:t xml:space="preserve"> </w:t>
            </w:r>
            <w:r w:rsidRPr="00D24D72">
              <w:rPr>
                <w:rFonts w:asciiTheme="minorHAnsi" w:hAnsiTheme="minorHAnsi"/>
                <w:b w:val="0"/>
                <w:color w:val="538135" w:themeColor="accent6" w:themeShade="BF"/>
                <w:sz w:val="22"/>
                <w:szCs w:val="22"/>
              </w:rPr>
              <w:t>two colliding objects.</w:t>
            </w:r>
          </w:p>
        </w:tc>
        <w:tc>
          <w:tcPr>
            <w:tcW w:w="1102" w:type="dxa"/>
            <w:vAlign w:val="center"/>
          </w:tcPr>
          <w:p w14:paraId="660C3DCF" w14:textId="77777777" w:rsidR="00A673C5" w:rsidRDefault="00A673C5" w:rsidP="00DA4DDD">
            <w:pPr>
              <w:pStyle w:val="Title"/>
              <w:jc w:val="left"/>
              <w:rPr>
                <w:sz w:val="20"/>
                <w:u w:val="single"/>
              </w:rPr>
            </w:pPr>
          </w:p>
        </w:tc>
        <w:tc>
          <w:tcPr>
            <w:tcW w:w="1080" w:type="dxa"/>
            <w:vAlign w:val="center"/>
          </w:tcPr>
          <w:p w14:paraId="7EAC094F" w14:textId="77777777" w:rsidR="00A673C5" w:rsidRDefault="00A673C5" w:rsidP="00DA4DDD">
            <w:pPr>
              <w:pStyle w:val="Title"/>
              <w:jc w:val="left"/>
              <w:rPr>
                <w:sz w:val="20"/>
                <w:u w:val="single"/>
              </w:rPr>
            </w:pPr>
          </w:p>
        </w:tc>
        <w:tc>
          <w:tcPr>
            <w:tcW w:w="1170" w:type="dxa"/>
            <w:vAlign w:val="center"/>
          </w:tcPr>
          <w:p w14:paraId="28EE171C" w14:textId="77777777" w:rsidR="00A673C5" w:rsidRDefault="00A673C5" w:rsidP="00DA4DDD">
            <w:pPr>
              <w:pStyle w:val="Title"/>
              <w:jc w:val="left"/>
              <w:rPr>
                <w:sz w:val="20"/>
                <w:u w:val="single"/>
              </w:rPr>
            </w:pPr>
          </w:p>
        </w:tc>
        <w:tc>
          <w:tcPr>
            <w:tcW w:w="1170" w:type="dxa"/>
            <w:vAlign w:val="center"/>
          </w:tcPr>
          <w:p w14:paraId="50F946F1" w14:textId="77777777" w:rsidR="00A673C5" w:rsidRDefault="00A673C5" w:rsidP="00DA4DDD">
            <w:pPr>
              <w:pStyle w:val="Title"/>
              <w:jc w:val="left"/>
              <w:rPr>
                <w:sz w:val="20"/>
                <w:u w:val="single"/>
              </w:rPr>
            </w:pPr>
          </w:p>
        </w:tc>
        <w:tc>
          <w:tcPr>
            <w:tcW w:w="1170" w:type="dxa"/>
            <w:vAlign w:val="center"/>
          </w:tcPr>
          <w:p w14:paraId="508C2266" w14:textId="77777777" w:rsidR="00A673C5" w:rsidRDefault="00A673C5" w:rsidP="00DA4DDD">
            <w:pPr>
              <w:pStyle w:val="Title"/>
              <w:jc w:val="left"/>
              <w:rPr>
                <w:sz w:val="20"/>
                <w:u w:val="single"/>
              </w:rPr>
            </w:pPr>
          </w:p>
        </w:tc>
      </w:tr>
      <w:tr w:rsidR="00A673C5" w14:paraId="737A7290" w14:textId="2B1084EA" w:rsidTr="00DA4DDD">
        <w:trPr>
          <w:trHeight w:val="720"/>
          <w:jc w:val="center"/>
        </w:trPr>
        <w:tc>
          <w:tcPr>
            <w:tcW w:w="8253" w:type="dxa"/>
            <w:vAlign w:val="center"/>
          </w:tcPr>
          <w:p w14:paraId="17379C07" w14:textId="3E182CF5" w:rsidR="00A673C5" w:rsidRPr="00996B82" w:rsidRDefault="00D24D72" w:rsidP="00DA4DDD">
            <w:pPr>
              <w:rPr>
                <w:rFonts w:ascii="Calibri" w:hAnsi="Calibri"/>
                <w:bCs/>
                <w:sz w:val="22"/>
                <w:szCs w:val="22"/>
              </w:rPr>
            </w:pPr>
            <w:r w:rsidRPr="005E6AE5">
              <w:rPr>
                <w:rFonts w:ascii="Calibri" w:hAnsi="Calibri"/>
                <w:b/>
                <w:sz w:val="22"/>
                <w:szCs w:val="22"/>
              </w:rPr>
              <w:t>8-PS2-2.</w:t>
            </w:r>
            <w:r w:rsidRPr="00D24D72">
              <w:rPr>
                <w:rFonts w:ascii="Calibri" w:hAnsi="Calibri"/>
                <w:bCs/>
                <w:sz w:val="22"/>
                <w:szCs w:val="22"/>
              </w:rPr>
              <w:t xml:space="preserve"> </w:t>
            </w:r>
            <w:r w:rsidRPr="00D24D72">
              <w:rPr>
                <w:rFonts w:ascii="Calibri" w:hAnsi="Calibri"/>
                <w:bCs/>
                <w:color w:val="2F5496" w:themeColor="accent5" w:themeShade="BF"/>
                <w:sz w:val="22"/>
                <w:szCs w:val="22"/>
              </w:rPr>
              <w:t xml:space="preserve">Plan an investigation to provide evidence that </w:t>
            </w:r>
            <w:r w:rsidRPr="00D24D72">
              <w:rPr>
                <w:rFonts w:ascii="Calibri" w:hAnsi="Calibri"/>
                <w:bCs/>
                <w:color w:val="538135" w:themeColor="accent6" w:themeShade="BF"/>
                <w:sz w:val="22"/>
                <w:szCs w:val="22"/>
              </w:rPr>
              <w:t xml:space="preserve">the change in </w:t>
            </w:r>
            <w:r w:rsidRPr="00D24D72">
              <w:rPr>
                <w:rFonts w:ascii="Calibri" w:hAnsi="Calibri"/>
                <w:bCs/>
                <w:color w:val="C45911" w:themeColor="accent2" w:themeShade="BF"/>
                <w:sz w:val="22"/>
                <w:szCs w:val="22"/>
              </w:rPr>
              <w:t>an object’s motion depends on the sum of the forces on the object and the mass of the object.</w:t>
            </w:r>
          </w:p>
        </w:tc>
        <w:tc>
          <w:tcPr>
            <w:tcW w:w="1102" w:type="dxa"/>
            <w:vAlign w:val="center"/>
          </w:tcPr>
          <w:p w14:paraId="4B697FE0" w14:textId="77777777" w:rsidR="00A673C5" w:rsidRDefault="00A673C5" w:rsidP="00DA4DDD">
            <w:pPr>
              <w:pStyle w:val="Title"/>
              <w:jc w:val="left"/>
              <w:rPr>
                <w:sz w:val="20"/>
                <w:u w:val="single"/>
              </w:rPr>
            </w:pPr>
          </w:p>
        </w:tc>
        <w:tc>
          <w:tcPr>
            <w:tcW w:w="1080" w:type="dxa"/>
            <w:vAlign w:val="center"/>
          </w:tcPr>
          <w:p w14:paraId="295B8B38" w14:textId="77777777" w:rsidR="00A673C5" w:rsidRDefault="00A673C5" w:rsidP="00DA4DDD">
            <w:pPr>
              <w:pStyle w:val="Title"/>
              <w:jc w:val="left"/>
              <w:rPr>
                <w:sz w:val="20"/>
                <w:u w:val="single"/>
              </w:rPr>
            </w:pPr>
          </w:p>
        </w:tc>
        <w:tc>
          <w:tcPr>
            <w:tcW w:w="1170" w:type="dxa"/>
            <w:vAlign w:val="center"/>
          </w:tcPr>
          <w:p w14:paraId="37F8AAD3" w14:textId="77777777" w:rsidR="00A673C5" w:rsidRDefault="00A673C5" w:rsidP="00DA4DDD">
            <w:pPr>
              <w:pStyle w:val="Title"/>
              <w:jc w:val="left"/>
              <w:rPr>
                <w:sz w:val="20"/>
                <w:u w:val="single"/>
              </w:rPr>
            </w:pPr>
          </w:p>
        </w:tc>
        <w:tc>
          <w:tcPr>
            <w:tcW w:w="1170" w:type="dxa"/>
            <w:vAlign w:val="center"/>
          </w:tcPr>
          <w:p w14:paraId="59BE456E" w14:textId="77777777" w:rsidR="00A673C5" w:rsidRDefault="00A673C5" w:rsidP="00DA4DDD">
            <w:pPr>
              <w:pStyle w:val="Title"/>
              <w:jc w:val="left"/>
              <w:rPr>
                <w:sz w:val="20"/>
                <w:u w:val="single"/>
              </w:rPr>
            </w:pPr>
          </w:p>
        </w:tc>
        <w:tc>
          <w:tcPr>
            <w:tcW w:w="1170" w:type="dxa"/>
            <w:vAlign w:val="center"/>
          </w:tcPr>
          <w:p w14:paraId="33C7C107" w14:textId="77777777" w:rsidR="00A673C5" w:rsidRDefault="00A673C5" w:rsidP="00DA4DDD">
            <w:pPr>
              <w:pStyle w:val="Title"/>
              <w:jc w:val="left"/>
              <w:rPr>
                <w:sz w:val="20"/>
                <w:u w:val="single"/>
              </w:rPr>
            </w:pPr>
          </w:p>
        </w:tc>
      </w:tr>
      <w:tr w:rsidR="00A673C5" w14:paraId="2D2951E3" w14:textId="1144EFFB" w:rsidTr="00DA4DDD">
        <w:trPr>
          <w:trHeight w:val="720"/>
          <w:jc w:val="center"/>
        </w:trPr>
        <w:tc>
          <w:tcPr>
            <w:tcW w:w="8253" w:type="dxa"/>
            <w:vAlign w:val="center"/>
          </w:tcPr>
          <w:p w14:paraId="3B89E3D7" w14:textId="3D9A24F8" w:rsidR="00A673C5" w:rsidRPr="009906A2" w:rsidRDefault="00D24D72" w:rsidP="00DA4DDD">
            <w:pPr>
              <w:ind w:left="-30" w:firstLine="30"/>
              <w:rPr>
                <w:rFonts w:ascii="Calibri" w:hAnsi="Calibri"/>
                <w:sz w:val="22"/>
                <w:szCs w:val="22"/>
              </w:rPr>
            </w:pPr>
            <w:r w:rsidRPr="005E6AE5">
              <w:rPr>
                <w:rFonts w:ascii="Calibri" w:hAnsi="Calibri"/>
                <w:b/>
                <w:bCs/>
                <w:sz w:val="22"/>
                <w:szCs w:val="22"/>
              </w:rPr>
              <w:t>8-PS2-3.</w:t>
            </w:r>
            <w:r w:rsidRPr="00D24D72">
              <w:rPr>
                <w:rFonts w:ascii="Calibri" w:hAnsi="Calibri"/>
                <w:sz w:val="22"/>
                <w:szCs w:val="22"/>
              </w:rPr>
              <w:t xml:space="preserve"> </w:t>
            </w:r>
            <w:r w:rsidRPr="00D24D72">
              <w:rPr>
                <w:rFonts w:ascii="Calibri" w:hAnsi="Calibri"/>
                <w:color w:val="2F5496" w:themeColor="accent5" w:themeShade="BF"/>
                <w:sz w:val="22"/>
                <w:szCs w:val="22"/>
              </w:rPr>
              <w:t xml:space="preserve">Analyze and interpret </w:t>
            </w:r>
            <w:r w:rsidRPr="00D24D72">
              <w:rPr>
                <w:rFonts w:ascii="Calibri" w:hAnsi="Calibri"/>
                <w:color w:val="538135" w:themeColor="accent6" w:themeShade="BF"/>
                <w:sz w:val="22"/>
                <w:szCs w:val="22"/>
              </w:rPr>
              <w:t>data to determine the factors that affect</w:t>
            </w:r>
            <w:r w:rsidRPr="00D24D72">
              <w:rPr>
                <w:rFonts w:ascii="Calibri" w:hAnsi="Calibri"/>
                <w:color w:val="C45911" w:themeColor="accent2" w:themeShade="BF"/>
                <w:sz w:val="22"/>
                <w:szCs w:val="22"/>
              </w:rPr>
              <w:t xml:space="preserve"> the strength of electric and magnetic forces.</w:t>
            </w:r>
          </w:p>
        </w:tc>
        <w:tc>
          <w:tcPr>
            <w:tcW w:w="1102" w:type="dxa"/>
            <w:vAlign w:val="center"/>
          </w:tcPr>
          <w:p w14:paraId="33F68DBE" w14:textId="77777777" w:rsidR="00A673C5" w:rsidRDefault="00A673C5" w:rsidP="00DA4DDD">
            <w:pPr>
              <w:pStyle w:val="Title"/>
              <w:jc w:val="left"/>
              <w:rPr>
                <w:sz w:val="20"/>
                <w:u w:val="single"/>
              </w:rPr>
            </w:pPr>
          </w:p>
        </w:tc>
        <w:tc>
          <w:tcPr>
            <w:tcW w:w="1080" w:type="dxa"/>
            <w:vAlign w:val="center"/>
          </w:tcPr>
          <w:p w14:paraId="14A87550" w14:textId="77777777" w:rsidR="00A673C5" w:rsidRDefault="00A673C5" w:rsidP="00DA4DDD">
            <w:pPr>
              <w:pStyle w:val="Title"/>
              <w:jc w:val="left"/>
              <w:rPr>
                <w:sz w:val="20"/>
                <w:u w:val="single"/>
              </w:rPr>
            </w:pPr>
          </w:p>
        </w:tc>
        <w:tc>
          <w:tcPr>
            <w:tcW w:w="1170" w:type="dxa"/>
            <w:vAlign w:val="center"/>
          </w:tcPr>
          <w:p w14:paraId="1DA935E3" w14:textId="77777777" w:rsidR="00A673C5" w:rsidRDefault="00A673C5" w:rsidP="00DA4DDD">
            <w:pPr>
              <w:pStyle w:val="Title"/>
              <w:jc w:val="left"/>
              <w:rPr>
                <w:sz w:val="20"/>
                <w:u w:val="single"/>
              </w:rPr>
            </w:pPr>
          </w:p>
        </w:tc>
        <w:tc>
          <w:tcPr>
            <w:tcW w:w="1170" w:type="dxa"/>
            <w:vAlign w:val="center"/>
          </w:tcPr>
          <w:p w14:paraId="7F85054D" w14:textId="77777777" w:rsidR="00A673C5" w:rsidRDefault="00A673C5" w:rsidP="00DA4DDD">
            <w:pPr>
              <w:pStyle w:val="Title"/>
              <w:jc w:val="left"/>
              <w:rPr>
                <w:sz w:val="20"/>
                <w:u w:val="single"/>
              </w:rPr>
            </w:pPr>
          </w:p>
        </w:tc>
        <w:tc>
          <w:tcPr>
            <w:tcW w:w="1170" w:type="dxa"/>
            <w:vAlign w:val="center"/>
          </w:tcPr>
          <w:p w14:paraId="1CB719C5" w14:textId="77777777" w:rsidR="00A673C5" w:rsidRDefault="00A673C5" w:rsidP="00DA4DDD">
            <w:pPr>
              <w:pStyle w:val="Title"/>
              <w:jc w:val="left"/>
              <w:rPr>
                <w:sz w:val="20"/>
                <w:u w:val="single"/>
              </w:rPr>
            </w:pPr>
          </w:p>
        </w:tc>
      </w:tr>
      <w:tr w:rsidR="00A673C5" w14:paraId="13ABAF66" w14:textId="37646D23" w:rsidTr="00DA4DDD">
        <w:trPr>
          <w:trHeight w:val="720"/>
          <w:jc w:val="center"/>
        </w:trPr>
        <w:tc>
          <w:tcPr>
            <w:tcW w:w="8253" w:type="dxa"/>
            <w:vAlign w:val="center"/>
          </w:tcPr>
          <w:p w14:paraId="25372F22" w14:textId="5B6C48CD" w:rsidR="00A673C5" w:rsidRPr="00996B82" w:rsidRDefault="00D24D72" w:rsidP="00DA4DDD">
            <w:pPr>
              <w:rPr>
                <w:rFonts w:ascii="Calibri" w:hAnsi="Calibri"/>
                <w:bCs/>
                <w:sz w:val="22"/>
                <w:szCs w:val="22"/>
              </w:rPr>
            </w:pPr>
            <w:r w:rsidRPr="005E6AE5">
              <w:rPr>
                <w:rFonts w:ascii="Calibri" w:hAnsi="Calibri"/>
                <w:b/>
                <w:sz w:val="22"/>
                <w:szCs w:val="22"/>
              </w:rPr>
              <w:t>8-PS2-4.</w:t>
            </w:r>
            <w:r w:rsidRPr="00D24D72">
              <w:rPr>
                <w:rFonts w:ascii="Calibri" w:hAnsi="Calibri"/>
                <w:bCs/>
                <w:sz w:val="22"/>
                <w:szCs w:val="22"/>
              </w:rPr>
              <w:t xml:space="preserve"> </w:t>
            </w:r>
            <w:r w:rsidRPr="00D24D72">
              <w:rPr>
                <w:rFonts w:ascii="Calibri" w:hAnsi="Calibri"/>
                <w:bCs/>
                <w:color w:val="2F5496" w:themeColor="accent5" w:themeShade="BF"/>
                <w:sz w:val="22"/>
                <w:szCs w:val="22"/>
              </w:rPr>
              <w:t xml:space="preserve">Construct and present arguments using evidence to support the claim that </w:t>
            </w:r>
            <w:r w:rsidRPr="00D24D72">
              <w:rPr>
                <w:rFonts w:ascii="Calibri" w:hAnsi="Calibri"/>
                <w:bCs/>
                <w:color w:val="C45911" w:themeColor="accent2" w:themeShade="BF"/>
                <w:sz w:val="22"/>
                <w:szCs w:val="22"/>
              </w:rPr>
              <w:t xml:space="preserve">gravitational interactions are attractive and depend on the masses of </w:t>
            </w:r>
            <w:r w:rsidRPr="00D24D72">
              <w:rPr>
                <w:rFonts w:ascii="Calibri" w:hAnsi="Calibri"/>
                <w:bCs/>
                <w:color w:val="538135" w:themeColor="accent6" w:themeShade="BF"/>
                <w:sz w:val="22"/>
                <w:szCs w:val="22"/>
              </w:rPr>
              <w:t>interacting objects and the distance between them.</w:t>
            </w:r>
          </w:p>
        </w:tc>
        <w:tc>
          <w:tcPr>
            <w:tcW w:w="1102" w:type="dxa"/>
            <w:vAlign w:val="center"/>
          </w:tcPr>
          <w:p w14:paraId="5117F1A2" w14:textId="77777777" w:rsidR="00A673C5" w:rsidRDefault="00A673C5" w:rsidP="00DA4DDD">
            <w:pPr>
              <w:pStyle w:val="Title"/>
              <w:jc w:val="left"/>
              <w:rPr>
                <w:sz w:val="20"/>
                <w:u w:val="single"/>
              </w:rPr>
            </w:pPr>
          </w:p>
        </w:tc>
        <w:tc>
          <w:tcPr>
            <w:tcW w:w="1080" w:type="dxa"/>
            <w:vAlign w:val="center"/>
          </w:tcPr>
          <w:p w14:paraId="1E9DBC3B" w14:textId="77777777" w:rsidR="00A673C5" w:rsidRDefault="00A673C5" w:rsidP="00DA4DDD">
            <w:pPr>
              <w:pStyle w:val="Title"/>
              <w:jc w:val="left"/>
              <w:rPr>
                <w:sz w:val="20"/>
                <w:u w:val="single"/>
              </w:rPr>
            </w:pPr>
          </w:p>
        </w:tc>
        <w:tc>
          <w:tcPr>
            <w:tcW w:w="1170" w:type="dxa"/>
            <w:vAlign w:val="center"/>
          </w:tcPr>
          <w:p w14:paraId="244AD7E3" w14:textId="77777777" w:rsidR="00A673C5" w:rsidRDefault="00A673C5" w:rsidP="00DA4DDD">
            <w:pPr>
              <w:pStyle w:val="Title"/>
              <w:jc w:val="left"/>
              <w:rPr>
                <w:sz w:val="20"/>
                <w:u w:val="single"/>
              </w:rPr>
            </w:pPr>
          </w:p>
        </w:tc>
        <w:tc>
          <w:tcPr>
            <w:tcW w:w="1170" w:type="dxa"/>
            <w:vAlign w:val="center"/>
          </w:tcPr>
          <w:p w14:paraId="6648D8A2" w14:textId="77777777" w:rsidR="00A673C5" w:rsidRDefault="00A673C5" w:rsidP="00DA4DDD">
            <w:pPr>
              <w:pStyle w:val="Title"/>
              <w:jc w:val="left"/>
              <w:rPr>
                <w:sz w:val="20"/>
                <w:u w:val="single"/>
              </w:rPr>
            </w:pPr>
          </w:p>
        </w:tc>
        <w:tc>
          <w:tcPr>
            <w:tcW w:w="1170" w:type="dxa"/>
            <w:vAlign w:val="center"/>
          </w:tcPr>
          <w:p w14:paraId="22BBB800" w14:textId="77777777" w:rsidR="00A673C5" w:rsidRDefault="00A673C5" w:rsidP="00DA4DDD">
            <w:pPr>
              <w:pStyle w:val="Title"/>
              <w:jc w:val="left"/>
              <w:rPr>
                <w:sz w:val="20"/>
                <w:u w:val="single"/>
              </w:rPr>
            </w:pPr>
          </w:p>
        </w:tc>
      </w:tr>
      <w:tr w:rsidR="00A673C5" w14:paraId="11293056" w14:textId="168E9B23" w:rsidTr="00DA4DDD">
        <w:trPr>
          <w:trHeight w:val="720"/>
          <w:jc w:val="center"/>
        </w:trPr>
        <w:tc>
          <w:tcPr>
            <w:tcW w:w="8253" w:type="dxa"/>
            <w:vAlign w:val="center"/>
          </w:tcPr>
          <w:p w14:paraId="3C7488CA" w14:textId="01406E5D" w:rsidR="00A673C5" w:rsidRPr="00173F6F" w:rsidRDefault="00D24D72" w:rsidP="00DA4DDD">
            <w:pPr>
              <w:rPr>
                <w:rFonts w:ascii="Calibri" w:hAnsi="Calibri"/>
                <w:bCs/>
                <w:sz w:val="22"/>
                <w:szCs w:val="22"/>
              </w:rPr>
            </w:pPr>
            <w:r w:rsidRPr="005E6AE5">
              <w:rPr>
                <w:rFonts w:ascii="Calibri" w:hAnsi="Calibri"/>
                <w:b/>
                <w:sz w:val="22"/>
                <w:szCs w:val="22"/>
              </w:rPr>
              <w:t>8-PS2-5.</w:t>
            </w:r>
            <w:r w:rsidRPr="00D24D72">
              <w:rPr>
                <w:rFonts w:ascii="Calibri" w:hAnsi="Calibri"/>
                <w:bCs/>
                <w:sz w:val="22"/>
                <w:szCs w:val="22"/>
              </w:rPr>
              <w:t xml:space="preserve"> </w:t>
            </w:r>
            <w:proofErr w:type="gramStart"/>
            <w:r w:rsidRPr="00D24D72">
              <w:rPr>
                <w:rFonts w:ascii="Calibri" w:hAnsi="Calibri"/>
                <w:bCs/>
                <w:color w:val="2F5496" w:themeColor="accent5" w:themeShade="BF"/>
                <w:sz w:val="22"/>
                <w:szCs w:val="22"/>
              </w:rPr>
              <w:t>Conduct an investigation</w:t>
            </w:r>
            <w:proofErr w:type="gramEnd"/>
            <w:r w:rsidRPr="00D24D72">
              <w:rPr>
                <w:rFonts w:ascii="Calibri" w:hAnsi="Calibri"/>
                <w:bCs/>
                <w:color w:val="2F5496" w:themeColor="accent5" w:themeShade="BF"/>
                <w:sz w:val="22"/>
                <w:szCs w:val="22"/>
              </w:rPr>
              <w:t xml:space="preserve"> and evaluate the experimental design to provide evidence that </w:t>
            </w:r>
            <w:r w:rsidRPr="00D24D72">
              <w:rPr>
                <w:rFonts w:ascii="Calibri" w:hAnsi="Calibri"/>
                <w:bCs/>
                <w:color w:val="C45911" w:themeColor="accent2" w:themeShade="BF"/>
                <w:sz w:val="22"/>
                <w:szCs w:val="22"/>
              </w:rPr>
              <w:t xml:space="preserve">fields exist between objects </w:t>
            </w:r>
            <w:r w:rsidRPr="00D24D72">
              <w:rPr>
                <w:rFonts w:ascii="Calibri" w:hAnsi="Calibri"/>
                <w:bCs/>
                <w:color w:val="538135" w:themeColor="accent6" w:themeShade="BF"/>
                <w:sz w:val="22"/>
                <w:szCs w:val="22"/>
              </w:rPr>
              <w:t xml:space="preserve">exerting forces on each other </w:t>
            </w:r>
            <w:r w:rsidRPr="00D24D72">
              <w:rPr>
                <w:rFonts w:ascii="Calibri" w:hAnsi="Calibri"/>
                <w:bCs/>
                <w:color w:val="C45911" w:themeColor="accent2" w:themeShade="BF"/>
                <w:sz w:val="22"/>
                <w:szCs w:val="22"/>
              </w:rPr>
              <w:t>even though the objects are not in contact.</w:t>
            </w:r>
          </w:p>
        </w:tc>
        <w:tc>
          <w:tcPr>
            <w:tcW w:w="1102" w:type="dxa"/>
            <w:vAlign w:val="center"/>
          </w:tcPr>
          <w:p w14:paraId="5DB071B7" w14:textId="77777777" w:rsidR="00A673C5" w:rsidRDefault="00A673C5" w:rsidP="00DA4DDD">
            <w:pPr>
              <w:pStyle w:val="Title"/>
              <w:jc w:val="left"/>
              <w:rPr>
                <w:sz w:val="20"/>
                <w:u w:val="single"/>
              </w:rPr>
            </w:pPr>
          </w:p>
        </w:tc>
        <w:tc>
          <w:tcPr>
            <w:tcW w:w="1080" w:type="dxa"/>
            <w:vAlign w:val="center"/>
          </w:tcPr>
          <w:p w14:paraId="55076C7F" w14:textId="77777777" w:rsidR="00A673C5" w:rsidRDefault="00A673C5" w:rsidP="00DA4DDD">
            <w:pPr>
              <w:pStyle w:val="Title"/>
              <w:jc w:val="left"/>
              <w:rPr>
                <w:sz w:val="20"/>
                <w:u w:val="single"/>
              </w:rPr>
            </w:pPr>
          </w:p>
        </w:tc>
        <w:tc>
          <w:tcPr>
            <w:tcW w:w="1170" w:type="dxa"/>
            <w:vAlign w:val="center"/>
          </w:tcPr>
          <w:p w14:paraId="18DA1703" w14:textId="77777777" w:rsidR="00A673C5" w:rsidRDefault="00A673C5" w:rsidP="00DA4DDD">
            <w:pPr>
              <w:pStyle w:val="Title"/>
              <w:jc w:val="left"/>
              <w:rPr>
                <w:sz w:val="20"/>
                <w:u w:val="single"/>
              </w:rPr>
            </w:pPr>
          </w:p>
        </w:tc>
        <w:tc>
          <w:tcPr>
            <w:tcW w:w="1170" w:type="dxa"/>
            <w:vAlign w:val="center"/>
          </w:tcPr>
          <w:p w14:paraId="01B17D86" w14:textId="77777777" w:rsidR="00A673C5" w:rsidRDefault="00A673C5" w:rsidP="00DA4DDD">
            <w:pPr>
              <w:pStyle w:val="Title"/>
              <w:jc w:val="left"/>
              <w:rPr>
                <w:sz w:val="20"/>
                <w:u w:val="single"/>
              </w:rPr>
            </w:pPr>
          </w:p>
        </w:tc>
        <w:tc>
          <w:tcPr>
            <w:tcW w:w="1170" w:type="dxa"/>
            <w:vAlign w:val="center"/>
          </w:tcPr>
          <w:p w14:paraId="77E25DF6" w14:textId="77777777" w:rsidR="00A673C5" w:rsidRDefault="00A673C5" w:rsidP="00DA4DDD">
            <w:pPr>
              <w:pStyle w:val="Title"/>
              <w:jc w:val="left"/>
              <w:rPr>
                <w:sz w:val="20"/>
                <w:u w:val="single"/>
              </w:rPr>
            </w:pPr>
          </w:p>
        </w:tc>
      </w:tr>
      <w:tr w:rsidR="00A673C5" w14:paraId="552213D4" w14:textId="423B94D0" w:rsidTr="00DA4DDD">
        <w:trPr>
          <w:trHeight w:val="720"/>
          <w:jc w:val="center"/>
        </w:trPr>
        <w:tc>
          <w:tcPr>
            <w:tcW w:w="8253" w:type="dxa"/>
            <w:vAlign w:val="center"/>
          </w:tcPr>
          <w:p w14:paraId="742FFEA0" w14:textId="0B6EAD65" w:rsidR="00A673C5" w:rsidRPr="006330CE" w:rsidRDefault="00D24D72" w:rsidP="00DA4DDD">
            <w:pPr>
              <w:rPr>
                <w:rFonts w:ascii="Calibri" w:hAnsi="Calibri"/>
                <w:bCs/>
                <w:sz w:val="22"/>
                <w:szCs w:val="22"/>
              </w:rPr>
            </w:pPr>
            <w:r w:rsidRPr="005E6AE5">
              <w:rPr>
                <w:rFonts w:ascii="Calibri" w:hAnsi="Calibri"/>
                <w:b/>
                <w:sz w:val="22"/>
                <w:szCs w:val="22"/>
              </w:rPr>
              <w:t>8-PS4-1.</w:t>
            </w:r>
            <w:r w:rsidRPr="00D24D72">
              <w:rPr>
                <w:rFonts w:ascii="Calibri" w:hAnsi="Calibri"/>
                <w:bCs/>
                <w:sz w:val="22"/>
                <w:szCs w:val="22"/>
              </w:rPr>
              <w:t xml:space="preserve"> </w:t>
            </w:r>
            <w:r w:rsidRPr="00D24D72">
              <w:rPr>
                <w:rFonts w:ascii="Calibri" w:hAnsi="Calibri"/>
                <w:bCs/>
                <w:color w:val="2F5496" w:themeColor="accent5" w:themeShade="BF"/>
                <w:sz w:val="22"/>
                <w:szCs w:val="22"/>
              </w:rPr>
              <w:t xml:space="preserve">Using mathematical representations, describe </w:t>
            </w:r>
            <w:r w:rsidRPr="00D24D72">
              <w:rPr>
                <w:rFonts w:ascii="Calibri" w:hAnsi="Calibri"/>
                <w:bCs/>
                <w:color w:val="C45911" w:themeColor="accent2" w:themeShade="BF"/>
                <w:sz w:val="22"/>
                <w:szCs w:val="22"/>
              </w:rPr>
              <w:t xml:space="preserve">a simple model for waves that includes how the amplitude of a wave </w:t>
            </w:r>
            <w:r w:rsidRPr="00D24D72">
              <w:rPr>
                <w:rFonts w:ascii="Calibri" w:hAnsi="Calibri"/>
                <w:bCs/>
                <w:color w:val="538135" w:themeColor="accent6" w:themeShade="BF"/>
                <w:sz w:val="22"/>
                <w:szCs w:val="22"/>
              </w:rPr>
              <w:t xml:space="preserve">is related to </w:t>
            </w:r>
            <w:r w:rsidRPr="00D24D72">
              <w:rPr>
                <w:rFonts w:ascii="Calibri" w:hAnsi="Calibri"/>
                <w:bCs/>
                <w:color w:val="C45911" w:themeColor="accent2" w:themeShade="BF"/>
                <w:sz w:val="22"/>
                <w:szCs w:val="22"/>
              </w:rPr>
              <w:t>the energy in a wave.</w:t>
            </w:r>
          </w:p>
        </w:tc>
        <w:tc>
          <w:tcPr>
            <w:tcW w:w="1102" w:type="dxa"/>
            <w:vAlign w:val="center"/>
          </w:tcPr>
          <w:p w14:paraId="7048377C" w14:textId="77777777" w:rsidR="00A673C5" w:rsidRDefault="00A673C5" w:rsidP="00DA4DDD">
            <w:pPr>
              <w:pStyle w:val="Title"/>
              <w:jc w:val="left"/>
              <w:rPr>
                <w:sz w:val="20"/>
                <w:u w:val="single"/>
              </w:rPr>
            </w:pPr>
          </w:p>
        </w:tc>
        <w:tc>
          <w:tcPr>
            <w:tcW w:w="1080" w:type="dxa"/>
            <w:vAlign w:val="center"/>
          </w:tcPr>
          <w:p w14:paraId="1D857786" w14:textId="77777777" w:rsidR="00A673C5" w:rsidRDefault="00A673C5" w:rsidP="00DA4DDD">
            <w:pPr>
              <w:pStyle w:val="Title"/>
              <w:jc w:val="left"/>
              <w:rPr>
                <w:sz w:val="20"/>
                <w:u w:val="single"/>
              </w:rPr>
            </w:pPr>
          </w:p>
        </w:tc>
        <w:tc>
          <w:tcPr>
            <w:tcW w:w="1170" w:type="dxa"/>
            <w:vAlign w:val="center"/>
          </w:tcPr>
          <w:p w14:paraId="244723AD" w14:textId="77777777" w:rsidR="00A673C5" w:rsidRDefault="00A673C5" w:rsidP="00DA4DDD">
            <w:pPr>
              <w:pStyle w:val="Title"/>
              <w:jc w:val="left"/>
              <w:rPr>
                <w:sz w:val="20"/>
                <w:u w:val="single"/>
              </w:rPr>
            </w:pPr>
          </w:p>
        </w:tc>
        <w:tc>
          <w:tcPr>
            <w:tcW w:w="1170" w:type="dxa"/>
            <w:vAlign w:val="center"/>
          </w:tcPr>
          <w:p w14:paraId="58306F13" w14:textId="77777777" w:rsidR="00A673C5" w:rsidRDefault="00A673C5" w:rsidP="00DA4DDD">
            <w:pPr>
              <w:pStyle w:val="Title"/>
              <w:jc w:val="left"/>
              <w:rPr>
                <w:sz w:val="20"/>
                <w:u w:val="single"/>
              </w:rPr>
            </w:pPr>
          </w:p>
        </w:tc>
        <w:tc>
          <w:tcPr>
            <w:tcW w:w="1170" w:type="dxa"/>
            <w:vAlign w:val="center"/>
          </w:tcPr>
          <w:p w14:paraId="02C8BF84" w14:textId="77777777" w:rsidR="00A673C5" w:rsidRDefault="00A673C5" w:rsidP="00DA4DDD">
            <w:pPr>
              <w:pStyle w:val="Title"/>
              <w:jc w:val="left"/>
              <w:rPr>
                <w:sz w:val="20"/>
                <w:u w:val="single"/>
              </w:rPr>
            </w:pPr>
          </w:p>
        </w:tc>
      </w:tr>
      <w:tr w:rsidR="00A673C5" w14:paraId="67C314D6" w14:textId="6A67D729" w:rsidTr="00DA4DDD">
        <w:trPr>
          <w:trHeight w:val="720"/>
          <w:jc w:val="center"/>
        </w:trPr>
        <w:tc>
          <w:tcPr>
            <w:tcW w:w="8253" w:type="dxa"/>
            <w:vAlign w:val="center"/>
          </w:tcPr>
          <w:p w14:paraId="175F8363" w14:textId="2C0D1698" w:rsidR="00A673C5" w:rsidRPr="006330CE" w:rsidRDefault="00D24D72" w:rsidP="00DA4DDD">
            <w:pPr>
              <w:rPr>
                <w:rFonts w:ascii="Calibri" w:hAnsi="Calibri"/>
                <w:bCs/>
                <w:sz w:val="22"/>
                <w:szCs w:val="22"/>
              </w:rPr>
            </w:pPr>
            <w:r w:rsidRPr="005E6AE5">
              <w:rPr>
                <w:rFonts w:ascii="Calibri" w:hAnsi="Calibri"/>
                <w:b/>
                <w:sz w:val="22"/>
                <w:szCs w:val="22"/>
              </w:rPr>
              <w:t>8-PS4-3.</w:t>
            </w:r>
            <w:r w:rsidRPr="00D24D72">
              <w:rPr>
                <w:rFonts w:ascii="Calibri" w:hAnsi="Calibri"/>
                <w:bCs/>
                <w:sz w:val="22"/>
                <w:szCs w:val="22"/>
              </w:rPr>
              <w:t xml:space="preserve"> </w:t>
            </w:r>
            <w:r w:rsidRPr="00D24D72">
              <w:rPr>
                <w:rFonts w:ascii="Calibri" w:hAnsi="Calibri"/>
                <w:bCs/>
                <w:color w:val="2F5496" w:themeColor="accent5" w:themeShade="BF"/>
                <w:sz w:val="22"/>
                <w:szCs w:val="22"/>
              </w:rPr>
              <w:t xml:space="preserve">Communicate information to support the claim that </w:t>
            </w:r>
            <w:r w:rsidRPr="00D24D72">
              <w:rPr>
                <w:rFonts w:ascii="Calibri" w:hAnsi="Calibri"/>
                <w:bCs/>
                <w:color w:val="C45911" w:themeColor="accent2" w:themeShade="BF"/>
                <w:sz w:val="22"/>
                <w:szCs w:val="22"/>
              </w:rPr>
              <w:t xml:space="preserve">digital devices are used to improve our understanding of </w:t>
            </w:r>
            <w:r w:rsidRPr="00D24D72">
              <w:rPr>
                <w:rFonts w:ascii="Calibri" w:hAnsi="Calibri"/>
                <w:bCs/>
                <w:color w:val="538135" w:themeColor="accent6" w:themeShade="BF"/>
                <w:sz w:val="22"/>
                <w:szCs w:val="22"/>
              </w:rPr>
              <w:t>how waves transmit information.</w:t>
            </w:r>
          </w:p>
        </w:tc>
        <w:tc>
          <w:tcPr>
            <w:tcW w:w="1102" w:type="dxa"/>
            <w:vAlign w:val="center"/>
          </w:tcPr>
          <w:p w14:paraId="46401880" w14:textId="77777777" w:rsidR="00A673C5" w:rsidRDefault="00A673C5" w:rsidP="00DA4DDD">
            <w:pPr>
              <w:pStyle w:val="Title"/>
              <w:jc w:val="left"/>
              <w:rPr>
                <w:sz w:val="20"/>
                <w:u w:val="single"/>
              </w:rPr>
            </w:pPr>
          </w:p>
        </w:tc>
        <w:tc>
          <w:tcPr>
            <w:tcW w:w="1080" w:type="dxa"/>
            <w:vAlign w:val="center"/>
          </w:tcPr>
          <w:p w14:paraId="23F8AE6F" w14:textId="77777777" w:rsidR="00A673C5" w:rsidRDefault="00A673C5" w:rsidP="00DA4DDD">
            <w:pPr>
              <w:pStyle w:val="Title"/>
              <w:jc w:val="left"/>
              <w:rPr>
                <w:sz w:val="20"/>
                <w:u w:val="single"/>
              </w:rPr>
            </w:pPr>
          </w:p>
        </w:tc>
        <w:tc>
          <w:tcPr>
            <w:tcW w:w="1170" w:type="dxa"/>
            <w:vAlign w:val="center"/>
          </w:tcPr>
          <w:p w14:paraId="16489A30" w14:textId="77777777" w:rsidR="00A673C5" w:rsidRDefault="00A673C5" w:rsidP="00DA4DDD">
            <w:pPr>
              <w:pStyle w:val="Title"/>
              <w:jc w:val="left"/>
              <w:rPr>
                <w:sz w:val="20"/>
                <w:u w:val="single"/>
              </w:rPr>
            </w:pPr>
          </w:p>
        </w:tc>
        <w:tc>
          <w:tcPr>
            <w:tcW w:w="1170" w:type="dxa"/>
            <w:vAlign w:val="center"/>
          </w:tcPr>
          <w:p w14:paraId="7A4FF050" w14:textId="77777777" w:rsidR="00A673C5" w:rsidRDefault="00A673C5" w:rsidP="00DA4DDD">
            <w:pPr>
              <w:pStyle w:val="Title"/>
              <w:jc w:val="left"/>
              <w:rPr>
                <w:sz w:val="20"/>
                <w:u w:val="single"/>
              </w:rPr>
            </w:pPr>
          </w:p>
        </w:tc>
        <w:tc>
          <w:tcPr>
            <w:tcW w:w="1170" w:type="dxa"/>
            <w:vAlign w:val="center"/>
          </w:tcPr>
          <w:p w14:paraId="2CB6202E" w14:textId="77777777" w:rsidR="00A673C5" w:rsidRDefault="00A673C5" w:rsidP="00DA4DDD">
            <w:pPr>
              <w:pStyle w:val="Title"/>
              <w:jc w:val="left"/>
              <w:rPr>
                <w:sz w:val="20"/>
                <w:u w:val="single"/>
              </w:rPr>
            </w:pPr>
          </w:p>
        </w:tc>
      </w:tr>
      <w:tr w:rsidR="00A673C5" w14:paraId="27336CDF" w14:textId="61FD5ED9" w:rsidTr="00DA4DDD">
        <w:trPr>
          <w:trHeight w:val="720"/>
          <w:jc w:val="center"/>
        </w:trPr>
        <w:tc>
          <w:tcPr>
            <w:tcW w:w="8253" w:type="dxa"/>
            <w:vAlign w:val="center"/>
          </w:tcPr>
          <w:p w14:paraId="3236E647" w14:textId="68D40EEF" w:rsidR="00A673C5" w:rsidRPr="00C226D4" w:rsidRDefault="00C226D4" w:rsidP="00DA4DDD">
            <w:pPr>
              <w:rPr>
                <w:rFonts w:ascii="Calibri" w:hAnsi="Calibri"/>
                <w:bCs/>
                <w:sz w:val="22"/>
                <w:szCs w:val="22"/>
              </w:rPr>
            </w:pPr>
            <w:r w:rsidRPr="005E6AE5">
              <w:rPr>
                <w:rFonts w:ascii="Calibri" w:hAnsi="Calibri"/>
                <w:b/>
                <w:sz w:val="22"/>
                <w:szCs w:val="22"/>
              </w:rPr>
              <w:t>8-LS1-4.</w:t>
            </w:r>
            <w:r w:rsidRPr="00C226D4">
              <w:rPr>
                <w:rFonts w:ascii="Calibri" w:hAnsi="Calibri"/>
                <w:bCs/>
                <w:sz w:val="22"/>
                <w:szCs w:val="22"/>
              </w:rPr>
              <w:t xml:space="preserve"> </w:t>
            </w:r>
            <w:r w:rsidRPr="00C226D4">
              <w:rPr>
                <w:rFonts w:ascii="Calibri" w:hAnsi="Calibri"/>
                <w:bCs/>
                <w:color w:val="2F5496" w:themeColor="accent5" w:themeShade="BF"/>
                <w:sz w:val="22"/>
                <w:szCs w:val="22"/>
              </w:rPr>
              <w:t xml:space="preserve">Use arguments, based on empirical evidence and scientific reasoning, to support an explanation for </w:t>
            </w:r>
            <w:r w:rsidRPr="00C226D4">
              <w:rPr>
                <w:rFonts w:ascii="Calibri" w:hAnsi="Calibri"/>
                <w:bCs/>
                <w:color w:val="C45911" w:themeColor="accent2" w:themeShade="BF"/>
                <w:sz w:val="22"/>
                <w:szCs w:val="22"/>
              </w:rPr>
              <w:t xml:space="preserve">how characteristic animal behaviors and specialized plant structures </w:t>
            </w:r>
            <w:r w:rsidRPr="00C226D4">
              <w:rPr>
                <w:rFonts w:ascii="Calibri" w:hAnsi="Calibri"/>
                <w:bCs/>
                <w:color w:val="538135" w:themeColor="accent6" w:themeShade="BF"/>
                <w:sz w:val="22"/>
                <w:szCs w:val="22"/>
              </w:rPr>
              <w:t xml:space="preserve">affect the probability of </w:t>
            </w:r>
            <w:r w:rsidRPr="00C226D4">
              <w:rPr>
                <w:rFonts w:ascii="Calibri" w:hAnsi="Calibri"/>
                <w:bCs/>
                <w:color w:val="C45911" w:themeColor="accent2" w:themeShade="BF"/>
                <w:sz w:val="22"/>
                <w:szCs w:val="22"/>
              </w:rPr>
              <w:t>successful reproduction of animals and plants respectively.</w:t>
            </w:r>
          </w:p>
        </w:tc>
        <w:tc>
          <w:tcPr>
            <w:tcW w:w="1102" w:type="dxa"/>
            <w:vAlign w:val="center"/>
          </w:tcPr>
          <w:p w14:paraId="7F2CEF3B" w14:textId="77777777" w:rsidR="00A673C5" w:rsidRDefault="00A673C5" w:rsidP="00DA4DDD">
            <w:pPr>
              <w:pStyle w:val="Title"/>
              <w:jc w:val="left"/>
              <w:rPr>
                <w:sz w:val="20"/>
                <w:u w:val="single"/>
              </w:rPr>
            </w:pPr>
          </w:p>
        </w:tc>
        <w:tc>
          <w:tcPr>
            <w:tcW w:w="1080" w:type="dxa"/>
            <w:vAlign w:val="center"/>
          </w:tcPr>
          <w:p w14:paraId="79E2A889" w14:textId="77777777" w:rsidR="00A673C5" w:rsidRDefault="00A673C5" w:rsidP="00DA4DDD">
            <w:pPr>
              <w:pStyle w:val="Title"/>
              <w:jc w:val="left"/>
              <w:rPr>
                <w:sz w:val="20"/>
                <w:u w:val="single"/>
              </w:rPr>
            </w:pPr>
          </w:p>
        </w:tc>
        <w:tc>
          <w:tcPr>
            <w:tcW w:w="1170" w:type="dxa"/>
            <w:vAlign w:val="center"/>
          </w:tcPr>
          <w:p w14:paraId="07688496" w14:textId="77777777" w:rsidR="00A673C5" w:rsidRDefault="00A673C5" w:rsidP="00DA4DDD">
            <w:pPr>
              <w:pStyle w:val="Title"/>
              <w:jc w:val="left"/>
              <w:rPr>
                <w:sz w:val="20"/>
                <w:u w:val="single"/>
              </w:rPr>
            </w:pPr>
          </w:p>
        </w:tc>
        <w:tc>
          <w:tcPr>
            <w:tcW w:w="1170" w:type="dxa"/>
            <w:vAlign w:val="center"/>
          </w:tcPr>
          <w:p w14:paraId="4FB328DC" w14:textId="77777777" w:rsidR="00A673C5" w:rsidRDefault="00A673C5" w:rsidP="00DA4DDD">
            <w:pPr>
              <w:pStyle w:val="Title"/>
              <w:jc w:val="left"/>
              <w:rPr>
                <w:sz w:val="20"/>
                <w:u w:val="single"/>
              </w:rPr>
            </w:pPr>
          </w:p>
        </w:tc>
        <w:tc>
          <w:tcPr>
            <w:tcW w:w="1170" w:type="dxa"/>
            <w:vAlign w:val="center"/>
          </w:tcPr>
          <w:p w14:paraId="502C9860" w14:textId="77777777" w:rsidR="00A673C5" w:rsidRDefault="00A673C5" w:rsidP="00DA4DDD">
            <w:pPr>
              <w:pStyle w:val="Title"/>
              <w:jc w:val="left"/>
              <w:rPr>
                <w:sz w:val="20"/>
                <w:u w:val="single"/>
              </w:rPr>
            </w:pPr>
          </w:p>
        </w:tc>
      </w:tr>
      <w:tr w:rsidR="00A673C5" w14:paraId="0060BA8E" w14:textId="59DE8A24" w:rsidTr="00DA4DDD">
        <w:trPr>
          <w:trHeight w:val="720"/>
          <w:jc w:val="center"/>
        </w:trPr>
        <w:tc>
          <w:tcPr>
            <w:tcW w:w="8253" w:type="dxa"/>
            <w:vAlign w:val="center"/>
          </w:tcPr>
          <w:p w14:paraId="7C165367" w14:textId="0AA1477D" w:rsidR="00A673C5" w:rsidRPr="00C226D4" w:rsidRDefault="00C226D4" w:rsidP="00DA4DDD">
            <w:pPr>
              <w:rPr>
                <w:rFonts w:ascii="Calibri" w:hAnsi="Calibri"/>
                <w:bCs/>
                <w:sz w:val="22"/>
                <w:szCs w:val="22"/>
              </w:rPr>
            </w:pPr>
            <w:r w:rsidRPr="005E6AE5">
              <w:rPr>
                <w:rFonts w:ascii="Calibri" w:hAnsi="Calibri"/>
                <w:b/>
                <w:sz w:val="22"/>
                <w:szCs w:val="22"/>
              </w:rPr>
              <w:t>8-LS1-5.</w:t>
            </w:r>
            <w:r w:rsidRPr="00C226D4">
              <w:rPr>
                <w:rFonts w:ascii="Calibri" w:hAnsi="Calibri"/>
                <w:bCs/>
                <w:sz w:val="22"/>
                <w:szCs w:val="22"/>
              </w:rPr>
              <w:t xml:space="preserve"> </w:t>
            </w:r>
            <w:r w:rsidRPr="00C226D4">
              <w:rPr>
                <w:rFonts w:ascii="Calibri" w:hAnsi="Calibri"/>
                <w:bCs/>
                <w:color w:val="2F5496" w:themeColor="accent5" w:themeShade="BF"/>
                <w:sz w:val="22"/>
                <w:szCs w:val="22"/>
              </w:rPr>
              <w:t xml:space="preserve">Construct a scientific explanation based on evidence for how </w:t>
            </w:r>
            <w:r w:rsidRPr="00C226D4">
              <w:rPr>
                <w:rFonts w:ascii="Calibri" w:hAnsi="Calibri"/>
                <w:bCs/>
                <w:color w:val="C45911" w:themeColor="accent2" w:themeShade="BF"/>
                <w:sz w:val="22"/>
                <w:szCs w:val="22"/>
              </w:rPr>
              <w:t xml:space="preserve">environmental and genetic factors </w:t>
            </w:r>
            <w:r w:rsidRPr="00C226D4">
              <w:rPr>
                <w:rFonts w:ascii="Calibri" w:hAnsi="Calibri"/>
                <w:bCs/>
                <w:color w:val="538135" w:themeColor="accent6" w:themeShade="BF"/>
                <w:sz w:val="22"/>
                <w:szCs w:val="22"/>
              </w:rPr>
              <w:t xml:space="preserve">influence </w:t>
            </w:r>
            <w:r w:rsidRPr="00C226D4">
              <w:rPr>
                <w:rFonts w:ascii="Calibri" w:hAnsi="Calibri"/>
                <w:bCs/>
                <w:color w:val="C45911" w:themeColor="accent2" w:themeShade="BF"/>
                <w:sz w:val="22"/>
                <w:szCs w:val="22"/>
              </w:rPr>
              <w:t>the growth of organisms.</w:t>
            </w:r>
          </w:p>
        </w:tc>
        <w:tc>
          <w:tcPr>
            <w:tcW w:w="1102" w:type="dxa"/>
            <w:vAlign w:val="center"/>
          </w:tcPr>
          <w:p w14:paraId="7F8A8F59" w14:textId="77777777" w:rsidR="00A673C5" w:rsidRDefault="00A673C5" w:rsidP="00DA4DDD">
            <w:pPr>
              <w:pStyle w:val="Title"/>
              <w:jc w:val="left"/>
              <w:rPr>
                <w:sz w:val="20"/>
                <w:u w:val="single"/>
              </w:rPr>
            </w:pPr>
          </w:p>
        </w:tc>
        <w:tc>
          <w:tcPr>
            <w:tcW w:w="1080" w:type="dxa"/>
            <w:vAlign w:val="center"/>
          </w:tcPr>
          <w:p w14:paraId="01AA5022" w14:textId="77777777" w:rsidR="00A673C5" w:rsidRDefault="00A673C5" w:rsidP="00DA4DDD">
            <w:pPr>
              <w:pStyle w:val="Title"/>
              <w:jc w:val="left"/>
              <w:rPr>
                <w:sz w:val="20"/>
                <w:u w:val="single"/>
              </w:rPr>
            </w:pPr>
          </w:p>
        </w:tc>
        <w:tc>
          <w:tcPr>
            <w:tcW w:w="1170" w:type="dxa"/>
            <w:vAlign w:val="center"/>
          </w:tcPr>
          <w:p w14:paraId="7DD0D322" w14:textId="77777777" w:rsidR="00A673C5" w:rsidRDefault="00A673C5" w:rsidP="00DA4DDD">
            <w:pPr>
              <w:pStyle w:val="Title"/>
              <w:jc w:val="left"/>
              <w:rPr>
                <w:sz w:val="20"/>
                <w:u w:val="single"/>
              </w:rPr>
            </w:pPr>
          </w:p>
        </w:tc>
        <w:tc>
          <w:tcPr>
            <w:tcW w:w="1170" w:type="dxa"/>
            <w:vAlign w:val="center"/>
          </w:tcPr>
          <w:p w14:paraId="4F40B4B1" w14:textId="77777777" w:rsidR="00A673C5" w:rsidRDefault="00A673C5" w:rsidP="00DA4DDD">
            <w:pPr>
              <w:pStyle w:val="Title"/>
              <w:jc w:val="left"/>
              <w:rPr>
                <w:sz w:val="20"/>
                <w:u w:val="single"/>
              </w:rPr>
            </w:pPr>
          </w:p>
        </w:tc>
        <w:tc>
          <w:tcPr>
            <w:tcW w:w="1170" w:type="dxa"/>
            <w:vAlign w:val="center"/>
          </w:tcPr>
          <w:p w14:paraId="49667D2A" w14:textId="77777777" w:rsidR="00A673C5" w:rsidRDefault="00A673C5" w:rsidP="00DA4DDD">
            <w:pPr>
              <w:pStyle w:val="Title"/>
              <w:jc w:val="left"/>
              <w:rPr>
                <w:sz w:val="20"/>
                <w:u w:val="single"/>
              </w:rPr>
            </w:pPr>
          </w:p>
        </w:tc>
      </w:tr>
      <w:tr w:rsidR="00A673C5" w14:paraId="367FE40A" w14:textId="7BDC9849" w:rsidTr="00DA4DDD">
        <w:trPr>
          <w:trHeight w:val="720"/>
          <w:jc w:val="center"/>
        </w:trPr>
        <w:tc>
          <w:tcPr>
            <w:tcW w:w="8253" w:type="dxa"/>
            <w:vAlign w:val="center"/>
          </w:tcPr>
          <w:p w14:paraId="2DA0EAD9" w14:textId="522399B7" w:rsidR="00A673C5" w:rsidRPr="004918F5" w:rsidRDefault="00C226D4" w:rsidP="00DA4DDD">
            <w:pPr>
              <w:rPr>
                <w:rFonts w:ascii="Calibri" w:hAnsi="Calibri"/>
                <w:b/>
                <w:sz w:val="22"/>
                <w:szCs w:val="22"/>
              </w:rPr>
            </w:pPr>
            <w:r w:rsidRPr="00C226D4">
              <w:rPr>
                <w:rFonts w:ascii="Calibri" w:hAnsi="Calibri"/>
                <w:b/>
                <w:sz w:val="22"/>
                <w:szCs w:val="22"/>
              </w:rPr>
              <w:t xml:space="preserve">8-LS3-1. </w:t>
            </w:r>
            <w:r w:rsidRPr="00C226D4">
              <w:rPr>
                <w:rFonts w:ascii="Calibri" w:hAnsi="Calibri"/>
                <w:bCs/>
                <w:color w:val="2F5496" w:themeColor="accent5" w:themeShade="BF"/>
                <w:sz w:val="22"/>
                <w:szCs w:val="22"/>
              </w:rPr>
              <w:t xml:space="preserve">Develop and use a model to describe why </w:t>
            </w:r>
            <w:r w:rsidRPr="005E6AE5">
              <w:rPr>
                <w:rFonts w:ascii="Calibri" w:hAnsi="Calibri"/>
                <w:bCs/>
                <w:color w:val="C45911" w:themeColor="accent2" w:themeShade="BF"/>
                <w:sz w:val="22"/>
                <w:szCs w:val="22"/>
              </w:rPr>
              <w:t xml:space="preserve">structural changes to genes (mutations) located on chromosomes may affect proteins and may result in harmful, beneficial, or neutral effects to the </w:t>
            </w:r>
            <w:r w:rsidRPr="00C226D4">
              <w:rPr>
                <w:rFonts w:ascii="Calibri" w:hAnsi="Calibri"/>
                <w:bCs/>
                <w:color w:val="538135" w:themeColor="accent6" w:themeShade="BF"/>
                <w:sz w:val="22"/>
                <w:szCs w:val="22"/>
              </w:rPr>
              <w:t xml:space="preserve">structure and function </w:t>
            </w:r>
            <w:r w:rsidRPr="00C226D4">
              <w:rPr>
                <w:rFonts w:ascii="Calibri" w:hAnsi="Calibri"/>
                <w:bCs/>
                <w:color w:val="C45911" w:themeColor="accent2" w:themeShade="BF"/>
                <w:sz w:val="22"/>
                <w:szCs w:val="22"/>
              </w:rPr>
              <w:t>of the organism.</w:t>
            </w:r>
          </w:p>
        </w:tc>
        <w:tc>
          <w:tcPr>
            <w:tcW w:w="1102" w:type="dxa"/>
            <w:vAlign w:val="center"/>
          </w:tcPr>
          <w:p w14:paraId="115E4EFE" w14:textId="77777777" w:rsidR="00A673C5" w:rsidRDefault="00A673C5" w:rsidP="00DA4DDD">
            <w:pPr>
              <w:pStyle w:val="Title"/>
              <w:jc w:val="left"/>
              <w:rPr>
                <w:sz w:val="20"/>
                <w:u w:val="single"/>
              </w:rPr>
            </w:pPr>
          </w:p>
        </w:tc>
        <w:tc>
          <w:tcPr>
            <w:tcW w:w="1080" w:type="dxa"/>
            <w:vAlign w:val="center"/>
          </w:tcPr>
          <w:p w14:paraId="6A0916AD" w14:textId="77777777" w:rsidR="00A673C5" w:rsidRDefault="00A673C5" w:rsidP="00DA4DDD">
            <w:pPr>
              <w:pStyle w:val="Title"/>
              <w:jc w:val="left"/>
              <w:rPr>
                <w:sz w:val="20"/>
                <w:u w:val="single"/>
              </w:rPr>
            </w:pPr>
          </w:p>
        </w:tc>
        <w:tc>
          <w:tcPr>
            <w:tcW w:w="1170" w:type="dxa"/>
            <w:vAlign w:val="center"/>
          </w:tcPr>
          <w:p w14:paraId="79B7D1B9" w14:textId="77777777" w:rsidR="00A673C5" w:rsidRDefault="00A673C5" w:rsidP="00DA4DDD">
            <w:pPr>
              <w:pStyle w:val="Title"/>
              <w:jc w:val="left"/>
              <w:rPr>
                <w:sz w:val="20"/>
                <w:u w:val="single"/>
              </w:rPr>
            </w:pPr>
          </w:p>
        </w:tc>
        <w:tc>
          <w:tcPr>
            <w:tcW w:w="1170" w:type="dxa"/>
            <w:vAlign w:val="center"/>
          </w:tcPr>
          <w:p w14:paraId="1BF58F1C" w14:textId="77777777" w:rsidR="00A673C5" w:rsidRDefault="00A673C5" w:rsidP="00DA4DDD">
            <w:pPr>
              <w:pStyle w:val="Title"/>
              <w:jc w:val="left"/>
              <w:rPr>
                <w:sz w:val="20"/>
                <w:u w:val="single"/>
              </w:rPr>
            </w:pPr>
          </w:p>
        </w:tc>
        <w:tc>
          <w:tcPr>
            <w:tcW w:w="1170" w:type="dxa"/>
            <w:vAlign w:val="center"/>
          </w:tcPr>
          <w:p w14:paraId="58CB152A" w14:textId="77777777" w:rsidR="00A673C5" w:rsidRDefault="00A673C5" w:rsidP="00DA4DDD">
            <w:pPr>
              <w:pStyle w:val="Title"/>
              <w:jc w:val="left"/>
              <w:rPr>
                <w:sz w:val="20"/>
                <w:u w:val="single"/>
              </w:rPr>
            </w:pPr>
          </w:p>
        </w:tc>
      </w:tr>
      <w:tr w:rsidR="00A673C5" w14:paraId="386A774A" w14:textId="01F7D4C9" w:rsidTr="00DA4DDD">
        <w:trPr>
          <w:trHeight w:val="720"/>
          <w:jc w:val="center"/>
        </w:trPr>
        <w:tc>
          <w:tcPr>
            <w:tcW w:w="8253" w:type="dxa"/>
            <w:vAlign w:val="center"/>
          </w:tcPr>
          <w:p w14:paraId="71E6CCD4" w14:textId="4823D706" w:rsidR="00A673C5" w:rsidRPr="000F761D" w:rsidRDefault="005E6AE5" w:rsidP="00DA4DDD">
            <w:pPr>
              <w:rPr>
                <w:rFonts w:ascii="Calibri" w:hAnsi="Calibri"/>
                <w:b/>
                <w:sz w:val="22"/>
                <w:szCs w:val="22"/>
              </w:rPr>
            </w:pPr>
            <w:r w:rsidRPr="005E6AE5">
              <w:rPr>
                <w:rFonts w:ascii="Calibri" w:hAnsi="Calibri"/>
                <w:b/>
                <w:sz w:val="22"/>
                <w:szCs w:val="22"/>
              </w:rPr>
              <w:lastRenderedPageBreak/>
              <w:t xml:space="preserve">8-LS3-2. </w:t>
            </w:r>
            <w:r w:rsidRPr="005E6AE5">
              <w:rPr>
                <w:rFonts w:ascii="Calibri" w:hAnsi="Calibri"/>
                <w:bCs/>
                <w:color w:val="2F5496" w:themeColor="accent5" w:themeShade="BF"/>
                <w:sz w:val="22"/>
                <w:szCs w:val="22"/>
              </w:rPr>
              <w:t xml:space="preserve">Develop and use a model to describe why </w:t>
            </w:r>
            <w:r w:rsidRPr="005E6AE5">
              <w:rPr>
                <w:rFonts w:ascii="Calibri" w:hAnsi="Calibri"/>
                <w:bCs/>
                <w:color w:val="C45911" w:themeColor="accent2" w:themeShade="BF"/>
                <w:sz w:val="22"/>
                <w:szCs w:val="22"/>
              </w:rPr>
              <w:t xml:space="preserve">asexual reproduction </w:t>
            </w:r>
            <w:r w:rsidRPr="005E6AE5">
              <w:rPr>
                <w:rFonts w:ascii="Calibri" w:hAnsi="Calibri"/>
                <w:bCs/>
                <w:color w:val="538135" w:themeColor="accent6" w:themeShade="BF"/>
                <w:sz w:val="22"/>
                <w:szCs w:val="22"/>
              </w:rPr>
              <w:t xml:space="preserve">results in </w:t>
            </w:r>
            <w:r w:rsidRPr="005E6AE5">
              <w:rPr>
                <w:rFonts w:ascii="Calibri" w:hAnsi="Calibri"/>
                <w:bCs/>
                <w:color w:val="C45911" w:themeColor="accent2" w:themeShade="BF"/>
                <w:sz w:val="22"/>
                <w:szCs w:val="22"/>
              </w:rPr>
              <w:t xml:space="preserve">offspring with identical genetic information and sexual reproduction </w:t>
            </w:r>
            <w:r w:rsidRPr="005E6AE5">
              <w:rPr>
                <w:rFonts w:ascii="Calibri" w:hAnsi="Calibri"/>
                <w:bCs/>
                <w:color w:val="538135" w:themeColor="accent6" w:themeShade="BF"/>
                <w:sz w:val="22"/>
                <w:szCs w:val="22"/>
              </w:rPr>
              <w:t xml:space="preserve">results in </w:t>
            </w:r>
            <w:r w:rsidRPr="005E6AE5">
              <w:rPr>
                <w:rFonts w:ascii="Calibri" w:hAnsi="Calibri"/>
                <w:bCs/>
                <w:color w:val="C45911" w:themeColor="accent2" w:themeShade="BF"/>
                <w:sz w:val="22"/>
                <w:szCs w:val="22"/>
              </w:rPr>
              <w:t>offspring with genetic variation.</w:t>
            </w:r>
          </w:p>
        </w:tc>
        <w:tc>
          <w:tcPr>
            <w:tcW w:w="1102" w:type="dxa"/>
            <w:vAlign w:val="center"/>
          </w:tcPr>
          <w:p w14:paraId="3E4CDF1F" w14:textId="77777777" w:rsidR="00A673C5" w:rsidRDefault="00A673C5" w:rsidP="00DA4DDD">
            <w:pPr>
              <w:pStyle w:val="Title"/>
              <w:jc w:val="left"/>
              <w:rPr>
                <w:sz w:val="20"/>
                <w:u w:val="single"/>
              </w:rPr>
            </w:pPr>
          </w:p>
        </w:tc>
        <w:tc>
          <w:tcPr>
            <w:tcW w:w="1080" w:type="dxa"/>
            <w:vAlign w:val="center"/>
          </w:tcPr>
          <w:p w14:paraId="261876B7" w14:textId="77777777" w:rsidR="00A673C5" w:rsidRDefault="00A673C5" w:rsidP="00DA4DDD">
            <w:pPr>
              <w:pStyle w:val="Title"/>
              <w:jc w:val="left"/>
              <w:rPr>
                <w:sz w:val="20"/>
                <w:u w:val="single"/>
              </w:rPr>
            </w:pPr>
          </w:p>
        </w:tc>
        <w:tc>
          <w:tcPr>
            <w:tcW w:w="1170" w:type="dxa"/>
            <w:vAlign w:val="center"/>
          </w:tcPr>
          <w:p w14:paraId="138F04C7" w14:textId="77777777" w:rsidR="00A673C5" w:rsidRDefault="00A673C5" w:rsidP="00DA4DDD">
            <w:pPr>
              <w:pStyle w:val="Title"/>
              <w:jc w:val="left"/>
              <w:rPr>
                <w:sz w:val="20"/>
                <w:u w:val="single"/>
              </w:rPr>
            </w:pPr>
          </w:p>
        </w:tc>
        <w:tc>
          <w:tcPr>
            <w:tcW w:w="1170" w:type="dxa"/>
            <w:vAlign w:val="center"/>
          </w:tcPr>
          <w:p w14:paraId="70B705E8" w14:textId="77777777" w:rsidR="00A673C5" w:rsidRDefault="00A673C5" w:rsidP="00DA4DDD">
            <w:pPr>
              <w:pStyle w:val="Title"/>
              <w:jc w:val="left"/>
              <w:rPr>
                <w:sz w:val="20"/>
                <w:u w:val="single"/>
              </w:rPr>
            </w:pPr>
          </w:p>
        </w:tc>
        <w:tc>
          <w:tcPr>
            <w:tcW w:w="1170" w:type="dxa"/>
            <w:vAlign w:val="center"/>
          </w:tcPr>
          <w:p w14:paraId="1BAAE569" w14:textId="77777777" w:rsidR="00A673C5" w:rsidRDefault="00A673C5" w:rsidP="00DA4DDD">
            <w:pPr>
              <w:pStyle w:val="Title"/>
              <w:jc w:val="left"/>
              <w:rPr>
                <w:sz w:val="20"/>
                <w:u w:val="single"/>
              </w:rPr>
            </w:pPr>
          </w:p>
        </w:tc>
      </w:tr>
      <w:tr w:rsidR="00A673C5" w14:paraId="45BFFFEC" w14:textId="062F9E14" w:rsidTr="00DA4DDD">
        <w:trPr>
          <w:trHeight w:val="720"/>
          <w:jc w:val="center"/>
        </w:trPr>
        <w:tc>
          <w:tcPr>
            <w:tcW w:w="8253" w:type="dxa"/>
            <w:vAlign w:val="center"/>
          </w:tcPr>
          <w:p w14:paraId="2F01FF8A" w14:textId="26434B25" w:rsidR="00A673C5" w:rsidRPr="000F761D" w:rsidRDefault="005E6AE5" w:rsidP="00DA4DDD">
            <w:pPr>
              <w:rPr>
                <w:rFonts w:ascii="Calibri" w:hAnsi="Calibri"/>
                <w:b/>
                <w:sz w:val="22"/>
                <w:szCs w:val="22"/>
              </w:rPr>
            </w:pPr>
            <w:r w:rsidRPr="005E6AE5">
              <w:rPr>
                <w:rFonts w:ascii="Calibri" w:hAnsi="Calibri"/>
                <w:b/>
                <w:sz w:val="22"/>
                <w:szCs w:val="22"/>
              </w:rPr>
              <w:t xml:space="preserve">8-LS4-1. </w:t>
            </w:r>
            <w:r w:rsidRPr="005E6AE5">
              <w:rPr>
                <w:rFonts w:ascii="Calibri" w:hAnsi="Calibri"/>
                <w:bCs/>
                <w:color w:val="2F5496" w:themeColor="accent5" w:themeShade="BF"/>
                <w:sz w:val="22"/>
                <w:szCs w:val="22"/>
              </w:rPr>
              <w:t xml:space="preserve">Analyze and interpret data for </w:t>
            </w:r>
            <w:r w:rsidRPr="005E6AE5">
              <w:rPr>
                <w:rFonts w:ascii="Calibri" w:hAnsi="Calibri"/>
                <w:bCs/>
                <w:color w:val="538135" w:themeColor="accent6" w:themeShade="BF"/>
                <w:sz w:val="22"/>
                <w:szCs w:val="22"/>
              </w:rPr>
              <w:t xml:space="preserve">patterns in </w:t>
            </w:r>
            <w:r w:rsidRPr="005E6AE5">
              <w:rPr>
                <w:rFonts w:ascii="Calibri" w:hAnsi="Calibri"/>
                <w:bCs/>
                <w:color w:val="C45911" w:themeColor="accent2" w:themeShade="BF"/>
                <w:sz w:val="22"/>
                <w:szCs w:val="22"/>
              </w:rPr>
              <w:t>the fossil record that document the existence, diversity, extinction, and change of life forms throughout the history of life on Earth under the assumption that natural laws operated in the past as they do today.</w:t>
            </w:r>
          </w:p>
        </w:tc>
        <w:tc>
          <w:tcPr>
            <w:tcW w:w="1102" w:type="dxa"/>
            <w:vAlign w:val="center"/>
          </w:tcPr>
          <w:p w14:paraId="7AB51C22" w14:textId="77777777" w:rsidR="00A673C5" w:rsidRDefault="00A673C5" w:rsidP="00DA4DDD">
            <w:pPr>
              <w:pStyle w:val="Title"/>
              <w:jc w:val="left"/>
              <w:rPr>
                <w:sz w:val="20"/>
                <w:u w:val="single"/>
              </w:rPr>
            </w:pPr>
          </w:p>
        </w:tc>
        <w:tc>
          <w:tcPr>
            <w:tcW w:w="1080" w:type="dxa"/>
            <w:vAlign w:val="center"/>
          </w:tcPr>
          <w:p w14:paraId="11053DBD" w14:textId="77777777" w:rsidR="00A673C5" w:rsidRDefault="00A673C5" w:rsidP="00DA4DDD">
            <w:pPr>
              <w:pStyle w:val="Title"/>
              <w:jc w:val="left"/>
              <w:rPr>
                <w:sz w:val="20"/>
                <w:u w:val="single"/>
              </w:rPr>
            </w:pPr>
          </w:p>
        </w:tc>
        <w:tc>
          <w:tcPr>
            <w:tcW w:w="1170" w:type="dxa"/>
            <w:vAlign w:val="center"/>
          </w:tcPr>
          <w:p w14:paraId="111E3908" w14:textId="77777777" w:rsidR="00A673C5" w:rsidRDefault="00A673C5" w:rsidP="00DA4DDD">
            <w:pPr>
              <w:pStyle w:val="Title"/>
              <w:jc w:val="left"/>
              <w:rPr>
                <w:sz w:val="20"/>
                <w:u w:val="single"/>
              </w:rPr>
            </w:pPr>
          </w:p>
        </w:tc>
        <w:tc>
          <w:tcPr>
            <w:tcW w:w="1170" w:type="dxa"/>
            <w:vAlign w:val="center"/>
          </w:tcPr>
          <w:p w14:paraId="4F7E9251" w14:textId="77777777" w:rsidR="00A673C5" w:rsidRDefault="00A673C5" w:rsidP="00DA4DDD">
            <w:pPr>
              <w:pStyle w:val="Title"/>
              <w:jc w:val="left"/>
              <w:rPr>
                <w:sz w:val="20"/>
                <w:u w:val="single"/>
              </w:rPr>
            </w:pPr>
          </w:p>
        </w:tc>
        <w:tc>
          <w:tcPr>
            <w:tcW w:w="1170" w:type="dxa"/>
            <w:vAlign w:val="center"/>
          </w:tcPr>
          <w:p w14:paraId="6BD020D5" w14:textId="77777777" w:rsidR="00A673C5" w:rsidRDefault="00A673C5" w:rsidP="00DA4DDD">
            <w:pPr>
              <w:pStyle w:val="Title"/>
              <w:jc w:val="left"/>
              <w:rPr>
                <w:sz w:val="20"/>
                <w:u w:val="single"/>
              </w:rPr>
            </w:pPr>
          </w:p>
        </w:tc>
      </w:tr>
      <w:tr w:rsidR="00A673C5" w14:paraId="7B30E5F5" w14:textId="2A8874BB" w:rsidTr="00DA4DDD">
        <w:trPr>
          <w:trHeight w:val="720"/>
          <w:jc w:val="center"/>
        </w:trPr>
        <w:tc>
          <w:tcPr>
            <w:tcW w:w="8253" w:type="dxa"/>
            <w:vAlign w:val="center"/>
          </w:tcPr>
          <w:p w14:paraId="00A6FEE0" w14:textId="299D1320" w:rsidR="00A673C5" w:rsidRPr="000F761D" w:rsidRDefault="005E6AE5" w:rsidP="00DA4DDD">
            <w:pPr>
              <w:rPr>
                <w:rFonts w:ascii="Calibri" w:hAnsi="Calibri"/>
                <w:b/>
                <w:sz w:val="22"/>
                <w:szCs w:val="22"/>
              </w:rPr>
            </w:pPr>
            <w:r w:rsidRPr="005E6AE5">
              <w:rPr>
                <w:rFonts w:ascii="Calibri" w:hAnsi="Calibri"/>
                <w:b/>
                <w:sz w:val="22"/>
                <w:szCs w:val="22"/>
              </w:rPr>
              <w:t xml:space="preserve">8-LS4-2. </w:t>
            </w:r>
            <w:r w:rsidRPr="005E6AE5">
              <w:rPr>
                <w:rFonts w:ascii="Calibri" w:hAnsi="Calibri"/>
                <w:bCs/>
                <w:color w:val="2F5496" w:themeColor="accent5" w:themeShade="BF"/>
                <w:sz w:val="22"/>
                <w:szCs w:val="22"/>
              </w:rPr>
              <w:t>Apply scientific ideas to construct an explanation fo</w:t>
            </w:r>
            <w:r w:rsidRPr="005E6AE5">
              <w:rPr>
                <w:rFonts w:ascii="Calibri" w:hAnsi="Calibri"/>
                <w:bCs/>
                <w:sz w:val="22"/>
                <w:szCs w:val="22"/>
              </w:rPr>
              <w:t xml:space="preserve">r </w:t>
            </w:r>
            <w:r w:rsidRPr="005E6AE5">
              <w:rPr>
                <w:rFonts w:ascii="Calibri" w:hAnsi="Calibri"/>
                <w:bCs/>
                <w:color w:val="538135" w:themeColor="accent6" w:themeShade="BF"/>
                <w:sz w:val="22"/>
                <w:szCs w:val="22"/>
              </w:rPr>
              <w:t xml:space="preserve">the anatomical similarities and differences among </w:t>
            </w:r>
            <w:r w:rsidRPr="005E6AE5">
              <w:rPr>
                <w:rFonts w:ascii="Calibri" w:hAnsi="Calibri"/>
                <w:bCs/>
                <w:color w:val="C45911" w:themeColor="accent2" w:themeShade="BF"/>
                <w:sz w:val="22"/>
                <w:szCs w:val="22"/>
              </w:rPr>
              <w:t xml:space="preserve">modern organisms and between modern and fossil organisms </w:t>
            </w:r>
            <w:r w:rsidRPr="005E6AE5">
              <w:rPr>
                <w:rFonts w:ascii="Calibri" w:hAnsi="Calibri"/>
                <w:bCs/>
                <w:color w:val="538135" w:themeColor="accent6" w:themeShade="BF"/>
                <w:sz w:val="22"/>
                <w:szCs w:val="22"/>
              </w:rPr>
              <w:t>to infer their ancestral relationships.</w:t>
            </w:r>
          </w:p>
        </w:tc>
        <w:tc>
          <w:tcPr>
            <w:tcW w:w="1102" w:type="dxa"/>
            <w:vAlign w:val="center"/>
          </w:tcPr>
          <w:p w14:paraId="218C762D" w14:textId="77777777" w:rsidR="00A673C5" w:rsidRDefault="00A673C5" w:rsidP="00DA4DDD">
            <w:pPr>
              <w:pStyle w:val="Title"/>
              <w:jc w:val="left"/>
              <w:rPr>
                <w:sz w:val="20"/>
                <w:u w:val="single"/>
              </w:rPr>
            </w:pPr>
          </w:p>
        </w:tc>
        <w:tc>
          <w:tcPr>
            <w:tcW w:w="1080" w:type="dxa"/>
            <w:vAlign w:val="center"/>
          </w:tcPr>
          <w:p w14:paraId="249E598F" w14:textId="77777777" w:rsidR="00A673C5" w:rsidRDefault="00A673C5" w:rsidP="00DA4DDD">
            <w:pPr>
              <w:pStyle w:val="Title"/>
              <w:jc w:val="left"/>
              <w:rPr>
                <w:sz w:val="20"/>
                <w:u w:val="single"/>
              </w:rPr>
            </w:pPr>
          </w:p>
        </w:tc>
        <w:tc>
          <w:tcPr>
            <w:tcW w:w="1170" w:type="dxa"/>
            <w:vAlign w:val="center"/>
          </w:tcPr>
          <w:p w14:paraId="69DE9901" w14:textId="77777777" w:rsidR="00A673C5" w:rsidRDefault="00A673C5" w:rsidP="00DA4DDD">
            <w:pPr>
              <w:pStyle w:val="Title"/>
              <w:jc w:val="left"/>
              <w:rPr>
                <w:sz w:val="20"/>
                <w:u w:val="single"/>
              </w:rPr>
            </w:pPr>
          </w:p>
        </w:tc>
        <w:tc>
          <w:tcPr>
            <w:tcW w:w="1170" w:type="dxa"/>
            <w:vAlign w:val="center"/>
          </w:tcPr>
          <w:p w14:paraId="1BA09997" w14:textId="77777777" w:rsidR="00A673C5" w:rsidRDefault="00A673C5" w:rsidP="00DA4DDD">
            <w:pPr>
              <w:pStyle w:val="Title"/>
              <w:jc w:val="left"/>
              <w:rPr>
                <w:sz w:val="20"/>
                <w:u w:val="single"/>
              </w:rPr>
            </w:pPr>
          </w:p>
        </w:tc>
        <w:tc>
          <w:tcPr>
            <w:tcW w:w="1170" w:type="dxa"/>
            <w:vAlign w:val="center"/>
          </w:tcPr>
          <w:p w14:paraId="4FF2EC65" w14:textId="77777777" w:rsidR="00A673C5" w:rsidRDefault="00A673C5" w:rsidP="00DA4DDD">
            <w:pPr>
              <w:pStyle w:val="Title"/>
              <w:jc w:val="left"/>
              <w:rPr>
                <w:sz w:val="20"/>
                <w:u w:val="single"/>
              </w:rPr>
            </w:pPr>
          </w:p>
        </w:tc>
      </w:tr>
      <w:tr w:rsidR="005E6AE5" w14:paraId="5AC9B52C" w14:textId="77777777" w:rsidTr="00DA4DDD">
        <w:trPr>
          <w:trHeight w:val="720"/>
          <w:jc w:val="center"/>
        </w:trPr>
        <w:tc>
          <w:tcPr>
            <w:tcW w:w="8253" w:type="dxa"/>
            <w:vAlign w:val="center"/>
          </w:tcPr>
          <w:p w14:paraId="7FDD3ED8" w14:textId="7058D5CD" w:rsidR="005E6AE5" w:rsidRPr="005E6AE5" w:rsidRDefault="005E6AE5" w:rsidP="00DA4DDD">
            <w:pPr>
              <w:rPr>
                <w:rFonts w:ascii="Calibri" w:hAnsi="Calibri"/>
                <w:b/>
                <w:sz w:val="22"/>
                <w:szCs w:val="22"/>
              </w:rPr>
            </w:pPr>
            <w:r w:rsidRPr="005E6AE5">
              <w:rPr>
                <w:rFonts w:ascii="Calibri" w:hAnsi="Calibri"/>
                <w:b/>
                <w:sz w:val="22"/>
                <w:szCs w:val="22"/>
              </w:rPr>
              <w:t xml:space="preserve">8-LS4-4. </w:t>
            </w:r>
            <w:r w:rsidRPr="005E6AE5">
              <w:rPr>
                <w:rFonts w:ascii="Calibri" w:hAnsi="Calibri"/>
                <w:bCs/>
                <w:color w:val="2F5496" w:themeColor="accent5" w:themeShade="BF"/>
                <w:sz w:val="22"/>
                <w:szCs w:val="22"/>
              </w:rPr>
              <w:t xml:space="preserve">Construct an explanation based on evidence </w:t>
            </w:r>
            <w:r w:rsidRPr="005E6AE5">
              <w:rPr>
                <w:rFonts w:ascii="Calibri" w:hAnsi="Calibri"/>
                <w:bCs/>
                <w:color w:val="538135" w:themeColor="accent6" w:themeShade="BF"/>
                <w:sz w:val="22"/>
                <w:szCs w:val="22"/>
              </w:rPr>
              <w:t xml:space="preserve">that describes how </w:t>
            </w:r>
            <w:r w:rsidRPr="005E6AE5">
              <w:rPr>
                <w:rFonts w:ascii="Calibri" w:hAnsi="Calibri"/>
                <w:bCs/>
                <w:color w:val="C45911" w:themeColor="accent2" w:themeShade="BF"/>
                <w:sz w:val="22"/>
                <w:szCs w:val="22"/>
              </w:rPr>
              <w:t xml:space="preserve">genetic variations of traits in a population </w:t>
            </w:r>
            <w:r w:rsidRPr="005E6AE5">
              <w:rPr>
                <w:rFonts w:ascii="Calibri" w:hAnsi="Calibri"/>
                <w:bCs/>
                <w:color w:val="538135" w:themeColor="accent6" w:themeShade="BF"/>
                <w:sz w:val="22"/>
                <w:szCs w:val="22"/>
              </w:rPr>
              <w:t xml:space="preserve">increase </w:t>
            </w:r>
            <w:r w:rsidRPr="005E6AE5">
              <w:rPr>
                <w:rFonts w:ascii="Calibri" w:hAnsi="Calibri"/>
                <w:bCs/>
                <w:color w:val="C45911" w:themeColor="accent2" w:themeShade="BF"/>
                <w:sz w:val="22"/>
                <w:szCs w:val="22"/>
              </w:rPr>
              <w:t>some individual’s probability of surviving and reproducing in a specific environment.</w:t>
            </w:r>
          </w:p>
        </w:tc>
        <w:tc>
          <w:tcPr>
            <w:tcW w:w="1102" w:type="dxa"/>
            <w:vAlign w:val="center"/>
          </w:tcPr>
          <w:p w14:paraId="65C0E81E" w14:textId="77777777" w:rsidR="005E6AE5" w:rsidRDefault="005E6AE5" w:rsidP="00DA4DDD">
            <w:pPr>
              <w:pStyle w:val="Title"/>
              <w:jc w:val="left"/>
              <w:rPr>
                <w:sz w:val="20"/>
                <w:u w:val="single"/>
              </w:rPr>
            </w:pPr>
          </w:p>
        </w:tc>
        <w:tc>
          <w:tcPr>
            <w:tcW w:w="1080" w:type="dxa"/>
            <w:vAlign w:val="center"/>
          </w:tcPr>
          <w:p w14:paraId="3495A648" w14:textId="77777777" w:rsidR="005E6AE5" w:rsidRDefault="005E6AE5" w:rsidP="00DA4DDD">
            <w:pPr>
              <w:pStyle w:val="Title"/>
              <w:jc w:val="left"/>
              <w:rPr>
                <w:sz w:val="20"/>
                <w:u w:val="single"/>
              </w:rPr>
            </w:pPr>
          </w:p>
        </w:tc>
        <w:tc>
          <w:tcPr>
            <w:tcW w:w="1170" w:type="dxa"/>
            <w:vAlign w:val="center"/>
          </w:tcPr>
          <w:p w14:paraId="6C18FAC2" w14:textId="77777777" w:rsidR="005E6AE5" w:rsidRDefault="005E6AE5" w:rsidP="00DA4DDD">
            <w:pPr>
              <w:pStyle w:val="Title"/>
              <w:jc w:val="left"/>
              <w:rPr>
                <w:sz w:val="20"/>
                <w:u w:val="single"/>
              </w:rPr>
            </w:pPr>
          </w:p>
        </w:tc>
        <w:tc>
          <w:tcPr>
            <w:tcW w:w="1170" w:type="dxa"/>
            <w:vAlign w:val="center"/>
          </w:tcPr>
          <w:p w14:paraId="1558E62E" w14:textId="77777777" w:rsidR="005E6AE5" w:rsidRDefault="005E6AE5" w:rsidP="00DA4DDD">
            <w:pPr>
              <w:pStyle w:val="Title"/>
              <w:jc w:val="left"/>
              <w:rPr>
                <w:sz w:val="20"/>
                <w:u w:val="single"/>
              </w:rPr>
            </w:pPr>
          </w:p>
        </w:tc>
        <w:tc>
          <w:tcPr>
            <w:tcW w:w="1170" w:type="dxa"/>
            <w:vAlign w:val="center"/>
          </w:tcPr>
          <w:p w14:paraId="0E833660" w14:textId="77777777" w:rsidR="005E6AE5" w:rsidRDefault="005E6AE5" w:rsidP="00DA4DDD">
            <w:pPr>
              <w:pStyle w:val="Title"/>
              <w:jc w:val="left"/>
              <w:rPr>
                <w:sz w:val="20"/>
                <w:u w:val="single"/>
              </w:rPr>
            </w:pPr>
          </w:p>
        </w:tc>
      </w:tr>
      <w:tr w:rsidR="005E6AE5" w14:paraId="695FD09B" w14:textId="77777777" w:rsidTr="00DA4DDD">
        <w:trPr>
          <w:trHeight w:val="720"/>
          <w:jc w:val="center"/>
        </w:trPr>
        <w:tc>
          <w:tcPr>
            <w:tcW w:w="8253" w:type="dxa"/>
            <w:vAlign w:val="center"/>
          </w:tcPr>
          <w:p w14:paraId="30AF7F77" w14:textId="08561D71" w:rsidR="005E6AE5" w:rsidRPr="005E6AE5" w:rsidRDefault="005260FF" w:rsidP="00DA4DDD">
            <w:pPr>
              <w:rPr>
                <w:rFonts w:ascii="Calibri" w:hAnsi="Calibri"/>
                <w:b/>
                <w:sz w:val="22"/>
                <w:szCs w:val="22"/>
              </w:rPr>
            </w:pPr>
            <w:r w:rsidRPr="005260FF">
              <w:rPr>
                <w:rFonts w:ascii="Calibri" w:hAnsi="Calibri"/>
                <w:b/>
                <w:sz w:val="22"/>
                <w:szCs w:val="22"/>
              </w:rPr>
              <w:t xml:space="preserve">8-LS4-5. </w:t>
            </w:r>
            <w:r w:rsidRPr="005260FF">
              <w:rPr>
                <w:rFonts w:ascii="Calibri" w:hAnsi="Calibri"/>
                <w:bCs/>
                <w:color w:val="2F5496" w:themeColor="accent5" w:themeShade="BF"/>
                <w:sz w:val="22"/>
                <w:szCs w:val="22"/>
              </w:rPr>
              <w:t xml:space="preserve">Gather and synthesize information </w:t>
            </w:r>
            <w:r w:rsidRPr="005260FF">
              <w:rPr>
                <w:rFonts w:ascii="Calibri" w:hAnsi="Calibri"/>
                <w:bCs/>
                <w:color w:val="538135" w:themeColor="accent6" w:themeShade="BF"/>
                <w:sz w:val="22"/>
                <w:szCs w:val="22"/>
              </w:rPr>
              <w:t xml:space="preserve">about technologies that have changed the way humans influence the </w:t>
            </w:r>
            <w:r w:rsidRPr="005260FF">
              <w:rPr>
                <w:rFonts w:ascii="Calibri" w:hAnsi="Calibri"/>
                <w:bCs/>
                <w:color w:val="C45911" w:themeColor="accent2" w:themeShade="BF"/>
                <w:sz w:val="22"/>
                <w:szCs w:val="22"/>
              </w:rPr>
              <w:t>inheritance of desired traits in organisms.</w:t>
            </w:r>
          </w:p>
        </w:tc>
        <w:tc>
          <w:tcPr>
            <w:tcW w:w="1102" w:type="dxa"/>
            <w:vAlign w:val="center"/>
          </w:tcPr>
          <w:p w14:paraId="57B9C867" w14:textId="77777777" w:rsidR="005E6AE5" w:rsidRDefault="005E6AE5" w:rsidP="00DA4DDD">
            <w:pPr>
              <w:pStyle w:val="Title"/>
              <w:jc w:val="left"/>
              <w:rPr>
                <w:sz w:val="20"/>
                <w:u w:val="single"/>
              </w:rPr>
            </w:pPr>
          </w:p>
        </w:tc>
        <w:tc>
          <w:tcPr>
            <w:tcW w:w="1080" w:type="dxa"/>
            <w:vAlign w:val="center"/>
          </w:tcPr>
          <w:p w14:paraId="0D49FEE6" w14:textId="77777777" w:rsidR="005E6AE5" w:rsidRDefault="005E6AE5" w:rsidP="00DA4DDD">
            <w:pPr>
              <w:pStyle w:val="Title"/>
              <w:jc w:val="left"/>
              <w:rPr>
                <w:sz w:val="20"/>
                <w:u w:val="single"/>
              </w:rPr>
            </w:pPr>
          </w:p>
        </w:tc>
        <w:tc>
          <w:tcPr>
            <w:tcW w:w="1170" w:type="dxa"/>
            <w:vAlign w:val="center"/>
          </w:tcPr>
          <w:p w14:paraId="6AC46B1C" w14:textId="77777777" w:rsidR="005E6AE5" w:rsidRDefault="005E6AE5" w:rsidP="00DA4DDD">
            <w:pPr>
              <w:pStyle w:val="Title"/>
              <w:jc w:val="left"/>
              <w:rPr>
                <w:sz w:val="20"/>
                <w:u w:val="single"/>
              </w:rPr>
            </w:pPr>
          </w:p>
        </w:tc>
        <w:tc>
          <w:tcPr>
            <w:tcW w:w="1170" w:type="dxa"/>
            <w:vAlign w:val="center"/>
          </w:tcPr>
          <w:p w14:paraId="0C4DFBCC" w14:textId="77777777" w:rsidR="005E6AE5" w:rsidRDefault="005E6AE5" w:rsidP="00DA4DDD">
            <w:pPr>
              <w:pStyle w:val="Title"/>
              <w:jc w:val="left"/>
              <w:rPr>
                <w:sz w:val="20"/>
                <w:u w:val="single"/>
              </w:rPr>
            </w:pPr>
          </w:p>
        </w:tc>
        <w:tc>
          <w:tcPr>
            <w:tcW w:w="1170" w:type="dxa"/>
            <w:vAlign w:val="center"/>
          </w:tcPr>
          <w:p w14:paraId="26C186DF" w14:textId="77777777" w:rsidR="005E6AE5" w:rsidRDefault="005E6AE5" w:rsidP="00DA4DDD">
            <w:pPr>
              <w:pStyle w:val="Title"/>
              <w:jc w:val="left"/>
              <w:rPr>
                <w:sz w:val="20"/>
                <w:u w:val="single"/>
              </w:rPr>
            </w:pPr>
          </w:p>
        </w:tc>
      </w:tr>
      <w:tr w:rsidR="005260FF" w14:paraId="7DB85926" w14:textId="77777777" w:rsidTr="00DA4DDD">
        <w:trPr>
          <w:trHeight w:val="720"/>
          <w:jc w:val="center"/>
        </w:trPr>
        <w:tc>
          <w:tcPr>
            <w:tcW w:w="8253" w:type="dxa"/>
            <w:vAlign w:val="center"/>
          </w:tcPr>
          <w:p w14:paraId="4332344B" w14:textId="0F56F635" w:rsidR="005260FF" w:rsidRPr="005260FF" w:rsidRDefault="005260FF" w:rsidP="00DA4DDD">
            <w:pPr>
              <w:rPr>
                <w:rFonts w:ascii="Calibri" w:hAnsi="Calibri"/>
                <w:b/>
                <w:sz w:val="22"/>
                <w:szCs w:val="22"/>
              </w:rPr>
            </w:pPr>
            <w:r w:rsidRPr="005260FF">
              <w:rPr>
                <w:rFonts w:ascii="Calibri" w:hAnsi="Calibri"/>
                <w:b/>
                <w:sz w:val="22"/>
                <w:szCs w:val="22"/>
              </w:rPr>
              <w:t xml:space="preserve">8-LS4-6. </w:t>
            </w:r>
            <w:r w:rsidRPr="005260FF">
              <w:rPr>
                <w:rFonts w:ascii="Calibri" w:hAnsi="Calibri"/>
                <w:bCs/>
                <w:color w:val="2F5496" w:themeColor="accent5" w:themeShade="BF"/>
                <w:sz w:val="22"/>
                <w:szCs w:val="22"/>
              </w:rPr>
              <w:t xml:space="preserve">Use mathematical representations to support explanations of how </w:t>
            </w:r>
            <w:r w:rsidRPr="005260FF">
              <w:rPr>
                <w:rFonts w:ascii="Calibri" w:hAnsi="Calibri"/>
                <w:bCs/>
                <w:color w:val="C45911" w:themeColor="accent2" w:themeShade="BF"/>
                <w:sz w:val="22"/>
                <w:szCs w:val="22"/>
              </w:rPr>
              <w:t xml:space="preserve">natural selection </w:t>
            </w:r>
            <w:r w:rsidRPr="005260FF">
              <w:rPr>
                <w:rFonts w:ascii="Calibri" w:hAnsi="Calibri"/>
                <w:bCs/>
                <w:color w:val="538135" w:themeColor="accent6" w:themeShade="BF"/>
                <w:sz w:val="22"/>
                <w:szCs w:val="22"/>
              </w:rPr>
              <w:t xml:space="preserve">may lead to increases and decreases </w:t>
            </w:r>
            <w:r w:rsidRPr="005260FF">
              <w:rPr>
                <w:rFonts w:ascii="Calibri" w:hAnsi="Calibri"/>
                <w:bCs/>
                <w:color w:val="C45911" w:themeColor="accent2" w:themeShade="BF"/>
                <w:sz w:val="22"/>
                <w:szCs w:val="22"/>
              </w:rPr>
              <w:t>of specific traits in populations over time.</w:t>
            </w:r>
          </w:p>
        </w:tc>
        <w:tc>
          <w:tcPr>
            <w:tcW w:w="1102" w:type="dxa"/>
            <w:vAlign w:val="center"/>
          </w:tcPr>
          <w:p w14:paraId="780CFDC8" w14:textId="77777777" w:rsidR="005260FF" w:rsidRDefault="005260FF" w:rsidP="00DA4DDD">
            <w:pPr>
              <w:pStyle w:val="Title"/>
              <w:jc w:val="left"/>
              <w:rPr>
                <w:sz w:val="20"/>
                <w:u w:val="single"/>
              </w:rPr>
            </w:pPr>
          </w:p>
        </w:tc>
        <w:tc>
          <w:tcPr>
            <w:tcW w:w="1080" w:type="dxa"/>
            <w:vAlign w:val="center"/>
          </w:tcPr>
          <w:p w14:paraId="2570C803" w14:textId="77777777" w:rsidR="005260FF" w:rsidRDefault="005260FF" w:rsidP="00DA4DDD">
            <w:pPr>
              <w:pStyle w:val="Title"/>
              <w:jc w:val="left"/>
              <w:rPr>
                <w:sz w:val="20"/>
                <w:u w:val="single"/>
              </w:rPr>
            </w:pPr>
          </w:p>
        </w:tc>
        <w:tc>
          <w:tcPr>
            <w:tcW w:w="1170" w:type="dxa"/>
            <w:vAlign w:val="center"/>
          </w:tcPr>
          <w:p w14:paraId="72B5D35C" w14:textId="77777777" w:rsidR="005260FF" w:rsidRDefault="005260FF" w:rsidP="00DA4DDD">
            <w:pPr>
              <w:pStyle w:val="Title"/>
              <w:jc w:val="left"/>
              <w:rPr>
                <w:sz w:val="20"/>
                <w:u w:val="single"/>
              </w:rPr>
            </w:pPr>
          </w:p>
        </w:tc>
        <w:tc>
          <w:tcPr>
            <w:tcW w:w="1170" w:type="dxa"/>
            <w:vAlign w:val="center"/>
          </w:tcPr>
          <w:p w14:paraId="447A5A12" w14:textId="77777777" w:rsidR="005260FF" w:rsidRDefault="005260FF" w:rsidP="00DA4DDD">
            <w:pPr>
              <w:pStyle w:val="Title"/>
              <w:jc w:val="left"/>
              <w:rPr>
                <w:sz w:val="20"/>
                <w:u w:val="single"/>
              </w:rPr>
            </w:pPr>
          </w:p>
        </w:tc>
        <w:tc>
          <w:tcPr>
            <w:tcW w:w="1170" w:type="dxa"/>
            <w:vAlign w:val="center"/>
          </w:tcPr>
          <w:p w14:paraId="24DE42E0" w14:textId="77777777" w:rsidR="005260FF" w:rsidRDefault="005260FF" w:rsidP="00DA4DDD">
            <w:pPr>
              <w:pStyle w:val="Title"/>
              <w:jc w:val="left"/>
              <w:rPr>
                <w:sz w:val="20"/>
                <w:u w:val="single"/>
              </w:rPr>
            </w:pPr>
          </w:p>
        </w:tc>
      </w:tr>
      <w:tr w:rsidR="005260FF" w14:paraId="59E7C274" w14:textId="77777777" w:rsidTr="00DA4DDD">
        <w:trPr>
          <w:trHeight w:val="720"/>
          <w:jc w:val="center"/>
        </w:trPr>
        <w:tc>
          <w:tcPr>
            <w:tcW w:w="8253" w:type="dxa"/>
            <w:vAlign w:val="center"/>
          </w:tcPr>
          <w:p w14:paraId="218EE6DE" w14:textId="1D5368B3" w:rsidR="005260FF" w:rsidRPr="005260FF" w:rsidRDefault="005260FF" w:rsidP="00DA4DDD">
            <w:pPr>
              <w:rPr>
                <w:rFonts w:ascii="Calibri" w:hAnsi="Calibri"/>
                <w:b/>
                <w:sz w:val="22"/>
                <w:szCs w:val="22"/>
              </w:rPr>
            </w:pPr>
            <w:r w:rsidRPr="005260FF">
              <w:rPr>
                <w:rFonts w:ascii="Calibri" w:hAnsi="Calibri"/>
                <w:b/>
                <w:sz w:val="22"/>
                <w:szCs w:val="22"/>
              </w:rPr>
              <w:t xml:space="preserve">8-ESS1-1. </w:t>
            </w:r>
            <w:r w:rsidRPr="005260FF">
              <w:rPr>
                <w:rFonts w:ascii="Calibri" w:hAnsi="Calibri"/>
                <w:bCs/>
                <w:color w:val="2F5496" w:themeColor="accent5" w:themeShade="BF"/>
                <w:sz w:val="22"/>
                <w:szCs w:val="22"/>
              </w:rPr>
              <w:t xml:space="preserve">Develop and use a model </w:t>
            </w:r>
            <w:r w:rsidRPr="005260FF">
              <w:rPr>
                <w:rFonts w:ascii="Calibri" w:hAnsi="Calibri"/>
                <w:bCs/>
                <w:color w:val="C45911" w:themeColor="accent2" w:themeShade="BF"/>
                <w:sz w:val="22"/>
                <w:szCs w:val="22"/>
              </w:rPr>
              <w:t xml:space="preserve">of the Earth-sun-moon system </w:t>
            </w:r>
            <w:r w:rsidRPr="005260FF">
              <w:rPr>
                <w:rFonts w:ascii="Calibri" w:hAnsi="Calibri"/>
                <w:bCs/>
                <w:color w:val="2F5496" w:themeColor="accent5" w:themeShade="BF"/>
                <w:sz w:val="22"/>
                <w:szCs w:val="22"/>
              </w:rPr>
              <w:t xml:space="preserve">to describe </w:t>
            </w:r>
            <w:r w:rsidRPr="005260FF">
              <w:rPr>
                <w:rFonts w:ascii="Calibri" w:hAnsi="Calibri"/>
                <w:bCs/>
                <w:color w:val="538135" w:themeColor="accent6" w:themeShade="BF"/>
                <w:sz w:val="22"/>
                <w:szCs w:val="22"/>
              </w:rPr>
              <w:t xml:space="preserve">the cyclic patterns of </w:t>
            </w:r>
            <w:r w:rsidRPr="005260FF">
              <w:rPr>
                <w:rFonts w:ascii="Calibri" w:hAnsi="Calibri"/>
                <w:bCs/>
                <w:color w:val="C45911" w:themeColor="accent2" w:themeShade="BF"/>
                <w:sz w:val="22"/>
                <w:szCs w:val="22"/>
              </w:rPr>
              <w:t>lunar phases, eclipses of the sun and moon, tides, and seasons.</w:t>
            </w:r>
          </w:p>
        </w:tc>
        <w:tc>
          <w:tcPr>
            <w:tcW w:w="1102" w:type="dxa"/>
            <w:vAlign w:val="center"/>
          </w:tcPr>
          <w:p w14:paraId="023B8E85" w14:textId="77777777" w:rsidR="005260FF" w:rsidRDefault="005260FF" w:rsidP="00DA4DDD">
            <w:pPr>
              <w:pStyle w:val="Title"/>
              <w:jc w:val="left"/>
              <w:rPr>
                <w:sz w:val="20"/>
                <w:u w:val="single"/>
              </w:rPr>
            </w:pPr>
          </w:p>
        </w:tc>
        <w:tc>
          <w:tcPr>
            <w:tcW w:w="1080" w:type="dxa"/>
            <w:vAlign w:val="center"/>
          </w:tcPr>
          <w:p w14:paraId="41D73CD0" w14:textId="77777777" w:rsidR="005260FF" w:rsidRDefault="005260FF" w:rsidP="00DA4DDD">
            <w:pPr>
              <w:pStyle w:val="Title"/>
              <w:jc w:val="left"/>
              <w:rPr>
                <w:sz w:val="20"/>
                <w:u w:val="single"/>
              </w:rPr>
            </w:pPr>
          </w:p>
        </w:tc>
        <w:tc>
          <w:tcPr>
            <w:tcW w:w="1170" w:type="dxa"/>
            <w:vAlign w:val="center"/>
          </w:tcPr>
          <w:p w14:paraId="7944CFC1" w14:textId="77777777" w:rsidR="005260FF" w:rsidRDefault="005260FF" w:rsidP="00DA4DDD">
            <w:pPr>
              <w:pStyle w:val="Title"/>
              <w:jc w:val="left"/>
              <w:rPr>
                <w:sz w:val="20"/>
                <w:u w:val="single"/>
              </w:rPr>
            </w:pPr>
          </w:p>
        </w:tc>
        <w:tc>
          <w:tcPr>
            <w:tcW w:w="1170" w:type="dxa"/>
            <w:vAlign w:val="center"/>
          </w:tcPr>
          <w:p w14:paraId="5FE307F0" w14:textId="77777777" w:rsidR="005260FF" w:rsidRDefault="005260FF" w:rsidP="00DA4DDD">
            <w:pPr>
              <w:pStyle w:val="Title"/>
              <w:jc w:val="left"/>
              <w:rPr>
                <w:sz w:val="20"/>
                <w:u w:val="single"/>
              </w:rPr>
            </w:pPr>
          </w:p>
        </w:tc>
        <w:tc>
          <w:tcPr>
            <w:tcW w:w="1170" w:type="dxa"/>
            <w:vAlign w:val="center"/>
          </w:tcPr>
          <w:p w14:paraId="23B46086" w14:textId="77777777" w:rsidR="005260FF" w:rsidRDefault="005260FF" w:rsidP="00DA4DDD">
            <w:pPr>
              <w:pStyle w:val="Title"/>
              <w:jc w:val="left"/>
              <w:rPr>
                <w:sz w:val="20"/>
                <w:u w:val="single"/>
              </w:rPr>
            </w:pPr>
          </w:p>
        </w:tc>
      </w:tr>
      <w:tr w:rsidR="005260FF" w14:paraId="37F09D4A" w14:textId="77777777" w:rsidTr="00DA4DDD">
        <w:trPr>
          <w:trHeight w:val="720"/>
          <w:jc w:val="center"/>
        </w:trPr>
        <w:tc>
          <w:tcPr>
            <w:tcW w:w="8253" w:type="dxa"/>
            <w:vAlign w:val="center"/>
          </w:tcPr>
          <w:p w14:paraId="5B352A9A" w14:textId="174C1F34" w:rsidR="005260FF" w:rsidRPr="005260FF" w:rsidRDefault="005260FF" w:rsidP="00DA4DDD">
            <w:pPr>
              <w:rPr>
                <w:rFonts w:ascii="Calibri" w:hAnsi="Calibri"/>
                <w:b/>
                <w:sz w:val="22"/>
                <w:szCs w:val="22"/>
              </w:rPr>
            </w:pPr>
            <w:r w:rsidRPr="005260FF">
              <w:rPr>
                <w:rFonts w:ascii="Calibri" w:hAnsi="Calibri"/>
                <w:b/>
                <w:sz w:val="22"/>
                <w:szCs w:val="22"/>
              </w:rPr>
              <w:t xml:space="preserve">8-ESS1-2. </w:t>
            </w:r>
            <w:r w:rsidRPr="005260FF">
              <w:rPr>
                <w:rFonts w:ascii="Calibri" w:hAnsi="Calibri"/>
                <w:bCs/>
                <w:color w:val="2F5496" w:themeColor="accent5" w:themeShade="BF"/>
                <w:sz w:val="22"/>
                <w:szCs w:val="22"/>
              </w:rPr>
              <w:t xml:space="preserve">Develop and use a model to describe </w:t>
            </w:r>
            <w:r w:rsidRPr="005260FF">
              <w:rPr>
                <w:rFonts w:ascii="Calibri" w:hAnsi="Calibri"/>
                <w:bCs/>
                <w:color w:val="C45911" w:themeColor="accent2" w:themeShade="BF"/>
                <w:sz w:val="22"/>
                <w:szCs w:val="22"/>
              </w:rPr>
              <w:t xml:space="preserve">the role of gravity in the motions within galaxies and the </w:t>
            </w:r>
            <w:r w:rsidRPr="005260FF">
              <w:rPr>
                <w:rFonts w:ascii="Calibri" w:hAnsi="Calibri"/>
                <w:bCs/>
                <w:color w:val="538135" w:themeColor="accent6" w:themeShade="BF"/>
                <w:sz w:val="22"/>
                <w:szCs w:val="22"/>
              </w:rPr>
              <w:t>solar system.</w:t>
            </w:r>
          </w:p>
        </w:tc>
        <w:tc>
          <w:tcPr>
            <w:tcW w:w="1102" w:type="dxa"/>
            <w:vAlign w:val="center"/>
          </w:tcPr>
          <w:p w14:paraId="21B04751" w14:textId="77777777" w:rsidR="005260FF" w:rsidRDefault="005260FF" w:rsidP="00DA4DDD">
            <w:pPr>
              <w:pStyle w:val="Title"/>
              <w:jc w:val="left"/>
              <w:rPr>
                <w:sz w:val="20"/>
                <w:u w:val="single"/>
              </w:rPr>
            </w:pPr>
          </w:p>
        </w:tc>
        <w:tc>
          <w:tcPr>
            <w:tcW w:w="1080" w:type="dxa"/>
            <w:vAlign w:val="center"/>
          </w:tcPr>
          <w:p w14:paraId="02ACB217" w14:textId="77777777" w:rsidR="005260FF" w:rsidRDefault="005260FF" w:rsidP="00DA4DDD">
            <w:pPr>
              <w:pStyle w:val="Title"/>
              <w:jc w:val="left"/>
              <w:rPr>
                <w:sz w:val="20"/>
                <w:u w:val="single"/>
              </w:rPr>
            </w:pPr>
          </w:p>
        </w:tc>
        <w:tc>
          <w:tcPr>
            <w:tcW w:w="1170" w:type="dxa"/>
            <w:vAlign w:val="center"/>
          </w:tcPr>
          <w:p w14:paraId="3638D0A8" w14:textId="77777777" w:rsidR="005260FF" w:rsidRDefault="005260FF" w:rsidP="00DA4DDD">
            <w:pPr>
              <w:pStyle w:val="Title"/>
              <w:jc w:val="left"/>
              <w:rPr>
                <w:sz w:val="20"/>
                <w:u w:val="single"/>
              </w:rPr>
            </w:pPr>
          </w:p>
        </w:tc>
        <w:tc>
          <w:tcPr>
            <w:tcW w:w="1170" w:type="dxa"/>
            <w:vAlign w:val="center"/>
          </w:tcPr>
          <w:p w14:paraId="3CA98EA2" w14:textId="77777777" w:rsidR="005260FF" w:rsidRDefault="005260FF" w:rsidP="00DA4DDD">
            <w:pPr>
              <w:pStyle w:val="Title"/>
              <w:jc w:val="left"/>
              <w:rPr>
                <w:sz w:val="20"/>
                <w:u w:val="single"/>
              </w:rPr>
            </w:pPr>
          </w:p>
        </w:tc>
        <w:tc>
          <w:tcPr>
            <w:tcW w:w="1170" w:type="dxa"/>
            <w:vAlign w:val="center"/>
          </w:tcPr>
          <w:p w14:paraId="4FD19FE9" w14:textId="77777777" w:rsidR="005260FF" w:rsidRDefault="005260FF" w:rsidP="00DA4DDD">
            <w:pPr>
              <w:pStyle w:val="Title"/>
              <w:jc w:val="left"/>
              <w:rPr>
                <w:sz w:val="20"/>
                <w:u w:val="single"/>
              </w:rPr>
            </w:pPr>
          </w:p>
        </w:tc>
      </w:tr>
      <w:tr w:rsidR="005260FF" w14:paraId="451EFB28" w14:textId="77777777" w:rsidTr="00DA4DDD">
        <w:trPr>
          <w:trHeight w:val="720"/>
          <w:jc w:val="center"/>
        </w:trPr>
        <w:tc>
          <w:tcPr>
            <w:tcW w:w="8253" w:type="dxa"/>
            <w:vAlign w:val="center"/>
          </w:tcPr>
          <w:p w14:paraId="432E401F" w14:textId="6039B15E" w:rsidR="005260FF" w:rsidRPr="005260FF" w:rsidRDefault="005260FF" w:rsidP="00DA4DDD">
            <w:pPr>
              <w:rPr>
                <w:rFonts w:ascii="Calibri" w:hAnsi="Calibri"/>
                <w:b/>
                <w:sz w:val="22"/>
                <w:szCs w:val="22"/>
              </w:rPr>
            </w:pPr>
            <w:r w:rsidRPr="005260FF">
              <w:rPr>
                <w:rFonts w:ascii="Calibri" w:hAnsi="Calibri"/>
                <w:b/>
                <w:sz w:val="22"/>
                <w:szCs w:val="22"/>
              </w:rPr>
              <w:t xml:space="preserve">8-ESS1-3. </w:t>
            </w:r>
            <w:r w:rsidRPr="005260FF">
              <w:rPr>
                <w:rFonts w:ascii="Calibri" w:hAnsi="Calibri"/>
                <w:bCs/>
                <w:color w:val="2F5496" w:themeColor="accent5" w:themeShade="BF"/>
                <w:sz w:val="22"/>
                <w:szCs w:val="22"/>
              </w:rPr>
              <w:t xml:space="preserve">Evaluate information to determine </w:t>
            </w:r>
            <w:r w:rsidRPr="005260FF">
              <w:rPr>
                <w:rFonts w:ascii="Calibri" w:hAnsi="Calibri"/>
                <w:bCs/>
                <w:color w:val="538135" w:themeColor="accent6" w:themeShade="BF"/>
                <w:sz w:val="22"/>
                <w:szCs w:val="22"/>
              </w:rPr>
              <w:t xml:space="preserve">scale properties of </w:t>
            </w:r>
            <w:r w:rsidRPr="005260FF">
              <w:rPr>
                <w:rFonts w:ascii="Calibri" w:hAnsi="Calibri"/>
                <w:bCs/>
                <w:color w:val="C45911" w:themeColor="accent2" w:themeShade="BF"/>
                <w:sz w:val="22"/>
                <w:szCs w:val="22"/>
              </w:rPr>
              <w:t>objects in the solar system.</w:t>
            </w:r>
          </w:p>
        </w:tc>
        <w:tc>
          <w:tcPr>
            <w:tcW w:w="1102" w:type="dxa"/>
            <w:vAlign w:val="center"/>
          </w:tcPr>
          <w:p w14:paraId="605EBA3B" w14:textId="77777777" w:rsidR="005260FF" w:rsidRDefault="005260FF" w:rsidP="00DA4DDD">
            <w:pPr>
              <w:pStyle w:val="Title"/>
              <w:jc w:val="left"/>
              <w:rPr>
                <w:sz w:val="20"/>
                <w:u w:val="single"/>
              </w:rPr>
            </w:pPr>
          </w:p>
        </w:tc>
        <w:tc>
          <w:tcPr>
            <w:tcW w:w="1080" w:type="dxa"/>
            <w:vAlign w:val="center"/>
          </w:tcPr>
          <w:p w14:paraId="2D1B4286" w14:textId="77777777" w:rsidR="005260FF" w:rsidRDefault="005260FF" w:rsidP="00DA4DDD">
            <w:pPr>
              <w:pStyle w:val="Title"/>
              <w:jc w:val="left"/>
              <w:rPr>
                <w:sz w:val="20"/>
                <w:u w:val="single"/>
              </w:rPr>
            </w:pPr>
          </w:p>
        </w:tc>
        <w:tc>
          <w:tcPr>
            <w:tcW w:w="1170" w:type="dxa"/>
            <w:vAlign w:val="center"/>
          </w:tcPr>
          <w:p w14:paraId="09D3E766" w14:textId="77777777" w:rsidR="005260FF" w:rsidRDefault="005260FF" w:rsidP="00DA4DDD">
            <w:pPr>
              <w:pStyle w:val="Title"/>
              <w:jc w:val="left"/>
              <w:rPr>
                <w:sz w:val="20"/>
                <w:u w:val="single"/>
              </w:rPr>
            </w:pPr>
          </w:p>
        </w:tc>
        <w:tc>
          <w:tcPr>
            <w:tcW w:w="1170" w:type="dxa"/>
            <w:vAlign w:val="center"/>
          </w:tcPr>
          <w:p w14:paraId="2160E9EE" w14:textId="77777777" w:rsidR="005260FF" w:rsidRDefault="005260FF" w:rsidP="00DA4DDD">
            <w:pPr>
              <w:pStyle w:val="Title"/>
              <w:jc w:val="left"/>
              <w:rPr>
                <w:sz w:val="20"/>
                <w:u w:val="single"/>
              </w:rPr>
            </w:pPr>
          </w:p>
        </w:tc>
        <w:tc>
          <w:tcPr>
            <w:tcW w:w="1170" w:type="dxa"/>
            <w:vAlign w:val="center"/>
          </w:tcPr>
          <w:p w14:paraId="1DFB19F1" w14:textId="77777777" w:rsidR="005260FF" w:rsidRDefault="005260FF" w:rsidP="00DA4DDD">
            <w:pPr>
              <w:pStyle w:val="Title"/>
              <w:jc w:val="left"/>
              <w:rPr>
                <w:sz w:val="20"/>
                <w:u w:val="single"/>
              </w:rPr>
            </w:pPr>
          </w:p>
        </w:tc>
      </w:tr>
      <w:tr w:rsidR="00DA4DDD" w14:paraId="18EE7FB7" w14:textId="77777777" w:rsidTr="00DA4DDD">
        <w:trPr>
          <w:trHeight w:val="720"/>
          <w:jc w:val="center"/>
        </w:trPr>
        <w:tc>
          <w:tcPr>
            <w:tcW w:w="8253" w:type="dxa"/>
            <w:vAlign w:val="center"/>
          </w:tcPr>
          <w:p w14:paraId="4C82792E" w14:textId="398B9C51" w:rsidR="00DA4DDD" w:rsidRPr="005260FF" w:rsidRDefault="00DA4DDD" w:rsidP="00DA4DDD">
            <w:pPr>
              <w:rPr>
                <w:rFonts w:ascii="Calibri" w:hAnsi="Calibri"/>
                <w:b/>
                <w:sz w:val="22"/>
                <w:szCs w:val="22"/>
              </w:rPr>
            </w:pPr>
            <w:r>
              <w:rPr>
                <w:rFonts w:ascii="Calibri" w:hAnsi="Calibri"/>
                <w:bCs/>
                <w:sz w:val="22"/>
                <w:szCs w:val="22"/>
              </w:rPr>
              <w:t xml:space="preserve">The content is engaging for students. </w:t>
            </w:r>
          </w:p>
        </w:tc>
        <w:tc>
          <w:tcPr>
            <w:tcW w:w="1102" w:type="dxa"/>
            <w:vAlign w:val="center"/>
          </w:tcPr>
          <w:p w14:paraId="446FC5D5" w14:textId="77777777" w:rsidR="00DA4DDD" w:rsidRDefault="00DA4DDD" w:rsidP="00DA4DDD">
            <w:pPr>
              <w:pStyle w:val="Title"/>
              <w:jc w:val="left"/>
              <w:rPr>
                <w:sz w:val="20"/>
                <w:u w:val="single"/>
              </w:rPr>
            </w:pPr>
          </w:p>
        </w:tc>
        <w:tc>
          <w:tcPr>
            <w:tcW w:w="1080" w:type="dxa"/>
            <w:vAlign w:val="center"/>
          </w:tcPr>
          <w:p w14:paraId="0F055A58" w14:textId="77777777" w:rsidR="00DA4DDD" w:rsidRDefault="00DA4DDD" w:rsidP="00DA4DDD">
            <w:pPr>
              <w:pStyle w:val="Title"/>
              <w:jc w:val="left"/>
              <w:rPr>
                <w:sz w:val="20"/>
                <w:u w:val="single"/>
              </w:rPr>
            </w:pPr>
          </w:p>
        </w:tc>
        <w:tc>
          <w:tcPr>
            <w:tcW w:w="1170" w:type="dxa"/>
            <w:vAlign w:val="center"/>
          </w:tcPr>
          <w:p w14:paraId="5B678CE7" w14:textId="77777777" w:rsidR="00DA4DDD" w:rsidRDefault="00DA4DDD" w:rsidP="00DA4DDD">
            <w:pPr>
              <w:pStyle w:val="Title"/>
              <w:jc w:val="left"/>
              <w:rPr>
                <w:sz w:val="20"/>
                <w:u w:val="single"/>
              </w:rPr>
            </w:pPr>
          </w:p>
        </w:tc>
        <w:tc>
          <w:tcPr>
            <w:tcW w:w="1170" w:type="dxa"/>
            <w:vAlign w:val="center"/>
          </w:tcPr>
          <w:p w14:paraId="2E9556D5" w14:textId="77777777" w:rsidR="00DA4DDD" w:rsidRDefault="00DA4DDD" w:rsidP="00DA4DDD">
            <w:pPr>
              <w:pStyle w:val="Title"/>
              <w:jc w:val="left"/>
              <w:rPr>
                <w:sz w:val="20"/>
                <w:u w:val="single"/>
              </w:rPr>
            </w:pPr>
          </w:p>
        </w:tc>
        <w:tc>
          <w:tcPr>
            <w:tcW w:w="1170" w:type="dxa"/>
            <w:vAlign w:val="center"/>
          </w:tcPr>
          <w:p w14:paraId="3230E5D9" w14:textId="77777777" w:rsidR="00DA4DDD" w:rsidRDefault="00DA4DDD" w:rsidP="00DA4DDD">
            <w:pPr>
              <w:pStyle w:val="Title"/>
              <w:jc w:val="left"/>
              <w:rPr>
                <w:sz w:val="20"/>
                <w:u w:val="single"/>
              </w:rPr>
            </w:pPr>
          </w:p>
        </w:tc>
      </w:tr>
      <w:tr w:rsidR="00DA4DDD" w:rsidRPr="008D7129" w14:paraId="22F74471" w14:textId="3563BCF4" w:rsidTr="00DA4DDD">
        <w:trPr>
          <w:trHeight w:val="720"/>
          <w:jc w:val="center"/>
        </w:trPr>
        <w:tc>
          <w:tcPr>
            <w:tcW w:w="8253" w:type="dxa"/>
            <w:vAlign w:val="center"/>
          </w:tcPr>
          <w:p w14:paraId="4203459C" w14:textId="4E59FDAD" w:rsidR="00DA4DDD" w:rsidRPr="00C17F74" w:rsidRDefault="00DA4DDD" w:rsidP="00DA4DDD">
            <w:pPr>
              <w:ind w:left="749" w:hanging="749"/>
              <w:rPr>
                <w:rFonts w:asciiTheme="minorHAnsi" w:hAnsiTheme="minorHAnsi"/>
                <w:b/>
                <w:sz w:val="32"/>
                <w:szCs w:val="32"/>
              </w:rPr>
            </w:pPr>
            <w:r>
              <w:rPr>
                <w:rFonts w:ascii="Calibri" w:hAnsi="Calibri"/>
                <w:bCs/>
                <w:sz w:val="22"/>
                <w:szCs w:val="22"/>
              </w:rPr>
              <w:lastRenderedPageBreak/>
              <w:t>Virtual labs are included AND appropriate.</w:t>
            </w:r>
          </w:p>
        </w:tc>
        <w:tc>
          <w:tcPr>
            <w:tcW w:w="1102" w:type="dxa"/>
            <w:vAlign w:val="center"/>
          </w:tcPr>
          <w:p w14:paraId="129252C8" w14:textId="77777777" w:rsidR="00DA4DDD" w:rsidRPr="008D7129" w:rsidRDefault="00DA4DDD" w:rsidP="00DA4DDD">
            <w:pPr>
              <w:pStyle w:val="Title"/>
              <w:jc w:val="left"/>
              <w:rPr>
                <w:sz w:val="32"/>
                <w:szCs w:val="32"/>
                <w:u w:val="single"/>
              </w:rPr>
            </w:pPr>
          </w:p>
        </w:tc>
        <w:tc>
          <w:tcPr>
            <w:tcW w:w="1080" w:type="dxa"/>
            <w:vAlign w:val="center"/>
          </w:tcPr>
          <w:p w14:paraId="127E85B8" w14:textId="77777777" w:rsidR="00DA4DDD" w:rsidRPr="008D7129" w:rsidRDefault="00DA4DDD" w:rsidP="00DA4DDD">
            <w:pPr>
              <w:pStyle w:val="Title"/>
              <w:jc w:val="left"/>
              <w:rPr>
                <w:sz w:val="32"/>
                <w:szCs w:val="32"/>
                <w:u w:val="single"/>
              </w:rPr>
            </w:pPr>
          </w:p>
        </w:tc>
        <w:tc>
          <w:tcPr>
            <w:tcW w:w="1170" w:type="dxa"/>
            <w:vAlign w:val="center"/>
          </w:tcPr>
          <w:p w14:paraId="1ADCAD20" w14:textId="77777777" w:rsidR="00DA4DDD" w:rsidRPr="008D7129" w:rsidRDefault="00DA4DDD" w:rsidP="00DA4DDD">
            <w:pPr>
              <w:pStyle w:val="Title"/>
              <w:jc w:val="left"/>
              <w:rPr>
                <w:sz w:val="32"/>
                <w:szCs w:val="32"/>
                <w:u w:val="single"/>
              </w:rPr>
            </w:pPr>
          </w:p>
        </w:tc>
        <w:tc>
          <w:tcPr>
            <w:tcW w:w="1170" w:type="dxa"/>
            <w:vAlign w:val="center"/>
          </w:tcPr>
          <w:p w14:paraId="1EEA70D4" w14:textId="77777777" w:rsidR="00DA4DDD" w:rsidRPr="008D7129" w:rsidRDefault="00DA4DDD" w:rsidP="00DA4DDD">
            <w:pPr>
              <w:pStyle w:val="Title"/>
              <w:jc w:val="left"/>
              <w:rPr>
                <w:sz w:val="32"/>
                <w:szCs w:val="32"/>
                <w:u w:val="single"/>
              </w:rPr>
            </w:pPr>
          </w:p>
        </w:tc>
        <w:tc>
          <w:tcPr>
            <w:tcW w:w="1170" w:type="dxa"/>
            <w:vAlign w:val="center"/>
          </w:tcPr>
          <w:p w14:paraId="4E54A373" w14:textId="77777777" w:rsidR="00DA4DDD" w:rsidRPr="008D7129" w:rsidRDefault="00DA4DDD" w:rsidP="00DA4DDD">
            <w:pPr>
              <w:pStyle w:val="Title"/>
              <w:jc w:val="left"/>
              <w:rPr>
                <w:sz w:val="32"/>
                <w:szCs w:val="32"/>
                <w:u w:val="single"/>
              </w:rPr>
            </w:pPr>
          </w:p>
        </w:tc>
      </w:tr>
      <w:tr w:rsidR="00DA4DDD" w14:paraId="175F5FC5" w14:textId="77777777" w:rsidTr="00DA4DDD">
        <w:trPr>
          <w:trHeight w:val="720"/>
          <w:jc w:val="center"/>
        </w:trPr>
        <w:tc>
          <w:tcPr>
            <w:tcW w:w="8253" w:type="dxa"/>
            <w:vAlign w:val="center"/>
          </w:tcPr>
          <w:p w14:paraId="3607129A" w14:textId="40E9D345" w:rsidR="00DA4DDD" w:rsidRDefault="00DA4DDD" w:rsidP="00DA4DDD">
            <w:pPr>
              <w:rPr>
                <w:rFonts w:ascii="Calibri" w:hAnsi="Calibri"/>
                <w:bCs/>
                <w:sz w:val="22"/>
                <w:szCs w:val="22"/>
              </w:rPr>
            </w:pPr>
            <w:r>
              <w:rPr>
                <w:rFonts w:ascii="Calibri" w:hAnsi="Calibri"/>
                <w:bCs/>
                <w:sz w:val="22"/>
                <w:szCs w:val="22"/>
              </w:rPr>
              <w:t>The materials provided are easy to use by all (</w:t>
            </w:r>
            <w:r w:rsidRPr="00CA0005">
              <w:rPr>
                <w:rFonts w:ascii="Calibri" w:hAnsi="Calibri"/>
                <w:bCs/>
                <w:i/>
                <w:iCs/>
                <w:sz w:val="22"/>
                <w:szCs w:val="22"/>
              </w:rPr>
              <w:t>students and teachers</w:t>
            </w:r>
            <w:r>
              <w:rPr>
                <w:rFonts w:ascii="Calibri" w:hAnsi="Calibri"/>
                <w:bCs/>
                <w:sz w:val="22"/>
                <w:szCs w:val="22"/>
              </w:rPr>
              <w:t>).</w:t>
            </w:r>
          </w:p>
        </w:tc>
        <w:tc>
          <w:tcPr>
            <w:tcW w:w="1102" w:type="dxa"/>
            <w:vAlign w:val="center"/>
          </w:tcPr>
          <w:p w14:paraId="48615CCF" w14:textId="77777777" w:rsidR="00DA4DDD" w:rsidRDefault="00DA4DDD" w:rsidP="00DA4DDD">
            <w:pPr>
              <w:pStyle w:val="Title"/>
              <w:jc w:val="left"/>
              <w:rPr>
                <w:sz w:val="20"/>
                <w:u w:val="single"/>
              </w:rPr>
            </w:pPr>
          </w:p>
        </w:tc>
        <w:tc>
          <w:tcPr>
            <w:tcW w:w="1080" w:type="dxa"/>
            <w:vAlign w:val="center"/>
          </w:tcPr>
          <w:p w14:paraId="5A325A3F" w14:textId="77777777" w:rsidR="00DA4DDD" w:rsidRDefault="00DA4DDD" w:rsidP="00DA4DDD">
            <w:pPr>
              <w:pStyle w:val="Title"/>
              <w:jc w:val="left"/>
              <w:rPr>
                <w:sz w:val="20"/>
                <w:u w:val="single"/>
              </w:rPr>
            </w:pPr>
          </w:p>
        </w:tc>
        <w:tc>
          <w:tcPr>
            <w:tcW w:w="1170" w:type="dxa"/>
            <w:vAlign w:val="center"/>
          </w:tcPr>
          <w:p w14:paraId="58BD160D" w14:textId="77777777" w:rsidR="00DA4DDD" w:rsidRDefault="00DA4DDD" w:rsidP="00DA4DDD">
            <w:pPr>
              <w:pStyle w:val="Title"/>
              <w:jc w:val="left"/>
              <w:rPr>
                <w:sz w:val="20"/>
                <w:u w:val="single"/>
              </w:rPr>
            </w:pPr>
          </w:p>
        </w:tc>
        <w:tc>
          <w:tcPr>
            <w:tcW w:w="1170" w:type="dxa"/>
            <w:vAlign w:val="center"/>
          </w:tcPr>
          <w:p w14:paraId="6903D187" w14:textId="77777777" w:rsidR="00DA4DDD" w:rsidRDefault="00DA4DDD" w:rsidP="00DA4DDD">
            <w:pPr>
              <w:pStyle w:val="Title"/>
              <w:jc w:val="left"/>
              <w:rPr>
                <w:sz w:val="20"/>
                <w:u w:val="single"/>
              </w:rPr>
            </w:pPr>
          </w:p>
        </w:tc>
        <w:tc>
          <w:tcPr>
            <w:tcW w:w="1170" w:type="dxa"/>
            <w:vAlign w:val="center"/>
          </w:tcPr>
          <w:p w14:paraId="528A1BF5" w14:textId="77777777" w:rsidR="00DA4DDD" w:rsidRDefault="00DA4DDD" w:rsidP="00DA4DDD">
            <w:pPr>
              <w:pStyle w:val="Title"/>
              <w:jc w:val="left"/>
              <w:rPr>
                <w:sz w:val="20"/>
                <w:u w:val="single"/>
              </w:rPr>
            </w:pPr>
          </w:p>
        </w:tc>
      </w:tr>
      <w:tr w:rsidR="00DA4DDD" w14:paraId="3F0AF32C" w14:textId="77777777" w:rsidTr="00DA4DDD">
        <w:trPr>
          <w:trHeight w:val="720"/>
          <w:jc w:val="center"/>
        </w:trPr>
        <w:tc>
          <w:tcPr>
            <w:tcW w:w="8253" w:type="dxa"/>
            <w:vAlign w:val="center"/>
          </w:tcPr>
          <w:p w14:paraId="7B9F6578" w14:textId="221FB9A6" w:rsidR="00DA4DDD" w:rsidRDefault="00DA4DDD" w:rsidP="00DA4DDD">
            <w:pPr>
              <w:rPr>
                <w:rFonts w:ascii="Calibri" w:hAnsi="Calibri"/>
                <w:bCs/>
                <w:sz w:val="22"/>
                <w:szCs w:val="22"/>
              </w:rPr>
            </w:pPr>
            <w:r>
              <w:rPr>
                <w:rFonts w:ascii="Calibri" w:hAnsi="Calibri"/>
                <w:bCs/>
                <w:sz w:val="22"/>
                <w:szCs w:val="22"/>
              </w:rPr>
              <w:t xml:space="preserve">Materials are </w:t>
            </w:r>
            <w:r w:rsidRPr="00922587">
              <w:rPr>
                <w:rFonts w:ascii="Calibri" w:hAnsi="Calibri"/>
                <w:bCs/>
                <w:sz w:val="22"/>
                <w:szCs w:val="22"/>
              </w:rPr>
              <w:t>equitable for all learners</w:t>
            </w:r>
            <w:r>
              <w:rPr>
                <w:rFonts w:ascii="Calibri" w:hAnsi="Calibri"/>
                <w:bCs/>
                <w:sz w:val="22"/>
                <w:szCs w:val="22"/>
              </w:rPr>
              <w:t>.</w:t>
            </w:r>
          </w:p>
        </w:tc>
        <w:tc>
          <w:tcPr>
            <w:tcW w:w="1102" w:type="dxa"/>
            <w:vAlign w:val="center"/>
          </w:tcPr>
          <w:p w14:paraId="2D0494D2" w14:textId="77777777" w:rsidR="00DA4DDD" w:rsidRDefault="00DA4DDD" w:rsidP="00DA4DDD">
            <w:pPr>
              <w:pStyle w:val="Title"/>
              <w:jc w:val="left"/>
              <w:rPr>
                <w:sz w:val="20"/>
                <w:u w:val="single"/>
              </w:rPr>
            </w:pPr>
          </w:p>
        </w:tc>
        <w:tc>
          <w:tcPr>
            <w:tcW w:w="1080" w:type="dxa"/>
            <w:vAlign w:val="center"/>
          </w:tcPr>
          <w:p w14:paraId="23CE093E" w14:textId="77777777" w:rsidR="00DA4DDD" w:rsidRDefault="00DA4DDD" w:rsidP="00DA4DDD">
            <w:pPr>
              <w:pStyle w:val="Title"/>
              <w:jc w:val="left"/>
              <w:rPr>
                <w:sz w:val="20"/>
                <w:u w:val="single"/>
              </w:rPr>
            </w:pPr>
          </w:p>
        </w:tc>
        <w:tc>
          <w:tcPr>
            <w:tcW w:w="1170" w:type="dxa"/>
            <w:vAlign w:val="center"/>
          </w:tcPr>
          <w:p w14:paraId="324557E8" w14:textId="77777777" w:rsidR="00DA4DDD" w:rsidRDefault="00DA4DDD" w:rsidP="00DA4DDD">
            <w:pPr>
              <w:pStyle w:val="Title"/>
              <w:jc w:val="left"/>
              <w:rPr>
                <w:sz w:val="20"/>
                <w:u w:val="single"/>
              </w:rPr>
            </w:pPr>
          </w:p>
        </w:tc>
        <w:tc>
          <w:tcPr>
            <w:tcW w:w="1170" w:type="dxa"/>
            <w:vAlign w:val="center"/>
          </w:tcPr>
          <w:p w14:paraId="294A2497" w14:textId="77777777" w:rsidR="00DA4DDD" w:rsidRDefault="00DA4DDD" w:rsidP="00DA4DDD">
            <w:pPr>
              <w:pStyle w:val="Title"/>
              <w:jc w:val="left"/>
              <w:rPr>
                <w:sz w:val="20"/>
                <w:u w:val="single"/>
              </w:rPr>
            </w:pPr>
          </w:p>
        </w:tc>
        <w:tc>
          <w:tcPr>
            <w:tcW w:w="1170" w:type="dxa"/>
            <w:vAlign w:val="center"/>
          </w:tcPr>
          <w:p w14:paraId="1C6A8F5F" w14:textId="77777777" w:rsidR="00DA4DDD" w:rsidRDefault="00DA4DDD" w:rsidP="00DA4DDD">
            <w:pPr>
              <w:pStyle w:val="Title"/>
              <w:jc w:val="left"/>
              <w:rPr>
                <w:sz w:val="20"/>
                <w:u w:val="single"/>
              </w:rPr>
            </w:pPr>
          </w:p>
        </w:tc>
      </w:tr>
      <w:tr w:rsidR="00DA4DDD" w14:paraId="45E6B86A" w14:textId="77777777" w:rsidTr="00DA4DDD">
        <w:trPr>
          <w:trHeight w:val="720"/>
          <w:jc w:val="center"/>
        </w:trPr>
        <w:tc>
          <w:tcPr>
            <w:tcW w:w="8253" w:type="dxa"/>
            <w:vAlign w:val="center"/>
          </w:tcPr>
          <w:p w14:paraId="5EBFE1DE" w14:textId="3F3D915A" w:rsidR="00DA4DDD" w:rsidRDefault="00DA4DDD" w:rsidP="00DA4DDD">
            <w:pPr>
              <w:rPr>
                <w:rFonts w:ascii="Calibri" w:hAnsi="Calibri"/>
                <w:bCs/>
                <w:sz w:val="22"/>
                <w:szCs w:val="22"/>
              </w:rPr>
            </w:pPr>
            <w:r>
              <w:rPr>
                <w:rFonts w:ascii="Calibri" w:hAnsi="Calibri"/>
                <w:bCs/>
                <w:sz w:val="22"/>
                <w:szCs w:val="22"/>
              </w:rPr>
              <w:t xml:space="preserve">Kit materials are included and support student learning. </w:t>
            </w:r>
          </w:p>
        </w:tc>
        <w:tc>
          <w:tcPr>
            <w:tcW w:w="1102" w:type="dxa"/>
            <w:vAlign w:val="center"/>
          </w:tcPr>
          <w:p w14:paraId="0248E8E7" w14:textId="77777777" w:rsidR="00DA4DDD" w:rsidRDefault="00DA4DDD" w:rsidP="00DA4DDD">
            <w:pPr>
              <w:pStyle w:val="Title"/>
              <w:jc w:val="left"/>
              <w:rPr>
                <w:sz w:val="20"/>
                <w:u w:val="single"/>
              </w:rPr>
            </w:pPr>
          </w:p>
        </w:tc>
        <w:tc>
          <w:tcPr>
            <w:tcW w:w="1080" w:type="dxa"/>
            <w:vAlign w:val="center"/>
          </w:tcPr>
          <w:p w14:paraId="421BA4EF" w14:textId="77777777" w:rsidR="00DA4DDD" w:rsidRDefault="00DA4DDD" w:rsidP="00DA4DDD">
            <w:pPr>
              <w:pStyle w:val="Title"/>
              <w:jc w:val="left"/>
              <w:rPr>
                <w:sz w:val="20"/>
                <w:u w:val="single"/>
              </w:rPr>
            </w:pPr>
          </w:p>
        </w:tc>
        <w:tc>
          <w:tcPr>
            <w:tcW w:w="1170" w:type="dxa"/>
            <w:vAlign w:val="center"/>
          </w:tcPr>
          <w:p w14:paraId="39933573" w14:textId="77777777" w:rsidR="00DA4DDD" w:rsidRDefault="00DA4DDD" w:rsidP="00DA4DDD">
            <w:pPr>
              <w:pStyle w:val="Title"/>
              <w:jc w:val="left"/>
              <w:rPr>
                <w:sz w:val="20"/>
                <w:u w:val="single"/>
              </w:rPr>
            </w:pPr>
          </w:p>
        </w:tc>
        <w:tc>
          <w:tcPr>
            <w:tcW w:w="1170" w:type="dxa"/>
            <w:vAlign w:val="center"/>
          </w:tcPr>
          <w:p w14:paraId="5F765857" w14:textId="77777777" w:rsidR="00DA4DDD" w:rsidRDefault="00DA4DDD" w:rsidP="00DA4DDD">
            <w:pPr>
              <w:pStyle w:val="Title"/>
              <w:jc w:val="left"/>
              <w:rPr>
                <w:sz w:val="20"/>
                <w:u w:val="single"/>
              </w:rPr>
            </w:pPr>
          </w:p>
        </w:tc>
        <w:tc>
          <w:tcPr>
            <w:tcW w:w="1170" w:type="dxa"/>
            <w:vAlign w:val="center"/>
          </w:tcPr>
          <w:p w14:paraId="5A27DA18" w14:textId="77777777" w:rsidR="00DA4DDD" w:rsidRDefault="00DA4DDD" w:rsidP="00DA4DDD">
            <w:pPr>
              <w:pStyle w:val="Title"/>
              <w:jc w:val="left"/>
              <w:rPr>
                <w:sz w:val="20"/>
                <w:u w:val="single"/>
              </w:rPr>
            </w:pPr>
          </w:p>
        </w:tc>
      </w:tr>
      <w:tr w:rsidR="00DA4DDD" w14:paraId="65B50D80" w14:textId="77777777" w:rsidTr="00DA4DDD">
        <w:trPr>
          <w:trHeight w:val="720"/>
          <w:jc w:val="center"/>
        </w:trPr>
        <w:tc>
          <w:tcPr>
            <w:tcW w:w="8253" w:type="dxa"/>
            <w:vAlign w:val="center"/>
          </w:tcPr>
          <w:p w14:paraId="3DD1CAC8" w14:textId="6DD3C190" w:rsidR="00DA4DDD" w:rsidRDefault="00DA4DDD" w:rsidP="00DA4DDD">
            <w:pPr>
              <w:rPr>
                <w:rFonts w:ascii="Calibri" w:hAnsi="Calibri"/>
                <w:bCs/>
                <w:sz w:val="22"/>
                <w:szCs w:val="22"/>
              </w:rPr>
            </w:pPr>
            <w:r>
              <w:rPr>
                <w:rFonts w:ascii="Calibri" w:hAnsi="Calibri"/>
                <w:bCs/>
                <w:sz w:val="22"/>
                <w:szCs w:val="22"/>
              </w:rPr>
              <w:t>All materials are compatible with current LMS.</w:t>
            </w:r>
          </w:p>
        </w:tc>
        <w:tc>
          <w:tcPr>
            <w:tcW w:w="1102" w:type="dxa"/>
            <w:vAlign w:val="center"/>
          </w:tcPr>
          <w:p w14:paraId="345D407C" w14:textId="77777777" w:rsidR="00DA4DDD" w:rsidRDefault="00DA4DDD" w:rsidP="00DA4DDD">
            <w:pPr>
              <w:pStyle w:val="Title"/>
              <w:jc w:val="left"/>
              <w:rPr>
                <w:sz w:val="20"/>
                <w:u w:val="single"/>
              </w:rPr>
            </w:pPr>
          </w:p>
        </w:tc>
        <w:tc>
          <w:tcPr>
            <w:tcW w:w="1080" w:type="dxa"/>
            <w:vAlign w:val="center"/>
          </w:tcPr>
          <w:p w14:paraId="787FA91D" w14:textId="77777777" w:rsidR="00DA4DDD" w:rsidRDefault="00DA4DDD" w:rsidP="00DA4DDD">
            <w:pPr>
              <w:pStyle w:val="Title"/>
              <w:jc w:val="left"/>
              <w:rPr>
                <w:sz w:val="20"/>
                <w:u w:val="single"/>
              </w:rPr>
            </w:pPr>
          </w:p>
        </w:tc>
        <w:tc>
          <w:tcPr>
            <w:tcW w:w="1170" w:type="dxa"/>
            <w:vAlign w:val="center"/>
          </w:tcPr>
          <w:p w14:paraId="5487B618" w14:textId="77777777" w:rsidR="00DA4DDD" w:rsidRDefault="00DA4DDD" w:rsidP="00DA4DDD">
            <w:pPr>
              <w:pStyle w:val="Title"/>
              <w:jc w:val="left"/>
              <w:rPr>
                <w:sz w:val="20"/>
                <w:u w:val="single"/>
              </w:rPr>
            </w:pPr>
          </w:p>
        </w:tc>
        <w:tc>
          <w:tcPr>
            <w:tcW w:w="1170" w:type="dxa"/>
            <w:vAlign w:val="center"/>
          </w:tcPr>
          <w:p w14:paraId="75619A98" w14:textId="77777777" w:rsidR="00DA4DDD" w:rsidRDefault="00DA4DDD" w:rsidP="00DA4DDD">
            <w:pPr>
              <w:pStyle w:val="Title"/>
              <w:jc w:val="left"/>
              <w:rPr>
                <w:sz w:val="20"/>
                <w:u w:val="single"/>
              </w:rPr>
            </w:pPr>
          </w:p>
        </w:tc>
        <w:tc>
          <w:tcPr>
            <w:tcW w:w="1170" w:type="dxa"/>
            <w:vAlign w:val="center"/>
          </w:tcPr>
          <w:p w14:paraId="3C74BE4B" w14:textId="77777777" w:rsidR="00DA4DDD" w:rsidRDefault="00DA4DDD" w:rsidP="00DA4DDD">
            <w:pPr>
              <w:pStyle w:val="Title"/>
              <w:jc w:val="left"/>
              <w:rPr>
                <w:sz w:val="20"/>
                <w:u w:val="single"/>
              </w:rPr>
            </w:pPr>
          </w:p>
        </w:tc>
      </w:tr>
      <w:tr w:rsidR="00DA4DDD" w14:paraId="6FB18593" w14:textId="77777777" w:rsidTr="00DA4DDD">
        <w:trPr>
          <w:trHeight w:val="720"/>
          <w:jc w:val="center"/>
        </w:trPr>
        <w:tc>
          <w:tcPr>
            <w:tcW w:w="8253" w:type="dxa"/>
            <w:vAlign w:val="center"/>
          </w:tcPr>
          <w:p w14:paraId="7FB1E374" w14:textId="085E5756" w:rsidR="00DA4DDD" w:rsidRDefault="00DA4DDD" w:rsidP="00DA4DDD">
            <w:pPr>
              <w:rPr>
                <w:rFonts w:ascii="Calibri" w:hAnsi="Calibri"/>
                <w:bCs/>
                <w:sz w:val="22"/>
                <w:szCs w:val="22"/>
              </w:rPr>
            </w:pPr>
            <w:r>
              <w:rPr>
                <w:rFonts w:ascii="Calibri" w:hAnsi="Calibri"/>
                <w:bCs/>
                <w:sz w:val="22"/>
                <w:szCs w:val="22"/>
              </w:rPr>
              <w:t>Included videos are relevant and engaging.</w:t>
            </w:r>
          </w:p>
        </w:tc>
        <w:tc>
          <w:tcPr>
            <w:tcW w:w="1102" w:type="dxa"/>
            <w:vAlign w:val="center"/>
          </w:tcPr>
          <w:p w14:paraId="666FE27B" w14:textId="77777777" w:rsidR="00DA4DDD" w:rsidRDefault="00DA4DDD" w:rsidP="00DA4DDD">
            <w:pPr>
              <w:pStyle w:val="Title"/>
              <w:jc w:val="left"/>
              <w:rPr>
                <w:sz w:val="20"/>
                <w:u w:val="single"/>
              </w:rPr>
            </w:pPr>
          </w:p>
        </w:tc>
        <w:tc>
          <w:tcPr>
            <w:tcW w:w="1080" w:type="dxa"/>
            <w:vAlign w:val="center"/>
          </w:tcPr>
          <w:p w14:paraId="6D5086EF" w14:textId="77777777" w:rsidR="00DA4DDD" w:rsidRDefault="00DA4DDD" w:rsidP="00DA4DDD">
            <w:pPr>
              <w:pStyle w:val="Title"/>
              <w:jc w:val="left"/>
              <w:rPr>
                <w:sz w:val="20"/>
                <w:u w:val="single"/>
              </w:rPr>
            </w:pPr>
          </w:p>
        </w:tc>
        <w:tc>
          <w:tcPr>
            <w:tcW w:w="1170" w:type="dxa"/>
            <w:vAlign w:val="center"/>
          </w:tcPr>
          <w:p w14:paraId="45558180" w14:textId="77777777" w:rsidR="00DA4DDD" w:rsidRDefault="00DA4DDD" w:rsidP="00DA4DDD">
            <w:pPr>
              <w:pStyle w:val="Title"/>
              <w:jc w:val="left"/>
              <w:rPr>
                <w:sz w:val="20"/>
                <w:u w:val="single"/>
              </w:rPr>
            </w:pPr>
          </w:p>
        </w:tc>
        <w:tc>
          <w:tcPr>
            <w:tcW w:w="1170" w:type="dxa"/>
            <w:vAlign w:val="center"/>
          </w:tcPr>
          <w:p w14:paraId="7C55DCF2" w14:textId="77777777" w:rsidR="00DA4DDD" w:rsidRDefault="00DA4DDD" w:rsidP="00DA4DDD">
            <w:pPr>
              <w:pStyle w:val="Title"/>
              <w:jc w:val="left"/>
              <w:rPr>
                <w:sz w:val="20"/>
                <w:u w:val="single"/>
              </w:rPr>
            </w:pPr>
          </w:p>
        </w:tc>
        <w:tc>
          <w:tcPr>
            <w:tcW w:w="1170" w:type="dxa"/>
            <w:vAlign w:val="center"/>
          </w:tcPr>
          <w:p w14:paraId="050A1AC4" w14:textId="77777777" w:rsidR="00DA4DDD" w:rsidRDefault="00DA4DDD" w:rsidP="00DA4DDD">
            <w:pPr>
              <w:pStyle w:val="Title"/>
              <w:jc w:val="left"/>
              <w:rPr>
                <w:sz w:val="20"/>
                <w:u w:val="single"/>
              </w:rPr>
            </w:pPr>
          </w:p>
        </w:tc>
      </w:tr>
      <w:tr w:rsidR="00DA4DDD" w14:paraId="56DA6F3E" w14:textId="77777777" w:rsidTr="00DA4DDD">
        <w:trPr>
          <w:trHeight w:val="720"/>
          <w:jc w:val="center"/>
        </w:trPr>
        <w:tc>
          <w:tcPr>
            <w:tcW w:w="8253" w:type="dxa"/>
            <w:vAlign w:val="center"/>
          </w:tcPr>
          <w:p w14:paraId="41A44BBD" w14:textId="14EA9423" w:rsidR="00DA4DDD" w:rsidRDefault="00DA4DDD" w:rsidP="00DA4DDD">
            <w:pPr>
              <w:rPr>
                <w:rFonts w:ascii="Calibri" w:hAnsi="Calibri"/>
                <w:bCs/>
                <w:sz w:val="22"/>
                <w:szCs w:val="22"/>
              </w:rPr>
            </w:pPr>
            <w:r>
              <w:rPr>
                <w:rFonts w:ascii="Calibri" w:hAnsi="Calibri"/>
                <w:bCs/>
                <w:sz w:val="22"/>
                <w:szCs w:val="22"/>
              </w:rPr>
              <w:t>Materials exemplify evidence of student learning.</w:t>
            </w:r>
          </w:p>
        </w:tc>
        <w:tc>
          <w:tcPr>
            <w:tcW w:w="1102" w:type="dxa"/>
            <w:vAlign w:val="center"/>
          </w:tcPr>
          <w:p w14:paraId="56FA5D30" w14:textId="77777777" w:rsidR="00DA4DDD" w:rsidRDefault="00DA4DDD" w:rsidP="00DA4DDD">
            <w:pPr>
              <w:pStyle w:val="Title"/>
              <w:jc w:val="left"/>
              <w:rPr>
                <w:sz w:val="20"/>
                <w:u w:val="single"/>
              </w:rPr>
            </w:pPr>
          </w:p>
        </w:tc>
        <w:tc>
          <w:tcPr>
            <w:tcW w:w="1080" w:type="dxa"/>
            <w:vAlign w:val="center"/>
          </w:tcPr>
          <w:p w14:paraId="5DD5D7DF" w14:textId="77777777" w:rsidR="00DA4DDD" w:rsidRDefault="00DA4DDD" w:rsidP="00DA4DDD">
            <w:pPr>
              <w:pStyle w:val="Title"/>
              <w:jc w:val="left"/>
              <w:rPr>
                <w:sz w:val="20"/>
                <w:u w:val="single"/>
              </w:rPr>
            </w:pPr>
          </w:p>
        </w:tc>
        <w:tc>
          <w:tcPr>
            <w:tcW w:w="1170" w:type="dxa"/>
            <w:vAlign w:val="center"/>
          </w:tcPr>
          <w:p w14:paraId="6FC77341" w14:textId="77777777" w:rsidR="00DA4DDD" w:rsidRDefault="00DA4DDD" w:rsidP="00DA4DDD">
            <w:pPr>
              <w:pStyle w:val="Title"/>
              <w:jc w:val="left"/>
              <w:rPr>
                <w:sz w:val="20"/>
                <w:u w:val="single"/>
              </w:rPr>
            </w:pPr>
          </w:p>
        </w:tc>
        <w:tc>
          <w:tcPr>
            <w:tcW w:w="1170" w:type="dxa"/>
            <w:vAlign w:val="center"/>
          </w:tcPr>
          <w:p w14:paraId="519D7E5F" w14:textId="77777777" w:rsidR="00DA4DDD" w:rsidRDefault="00DA4DDD" w:rsidP="00DA4DDD">
            <w:pPr>
              <w:pStyle w:val="Title"/>
              <w:jc w:val="left"/>
              <w:rPr>
                <w:sz w:val="20"/>
                <w:u w:val="single"/>
              </w:rPr>
            </w:pPr>
          </w:p>
        </w:tc>
        <w:tc>
          <w:tcPr>
            <w:tcW w:w="1170" w:type="dxa"/>
            <w:vAlign w:val="center"/>
          </w:tcPr>
          <w:p w14:paraId="2205E2CC" w14:textId="77777777" w:rsidR="00DA4DDD" w:rsidRDefault="00DA4DDD" w:rsidP="00DA4DDD">
            <w:pPr>
              <w:pStyle w:val="Title"/>
              <w:jc w:val="left"/>
              <w:rPr>
                <w:sz w:val="20"/>
                <w:u w:val="single"/>
              </w:rPr>
            </w:pPr>
          </w:p>
        </w:tc>
      </w:tr>
      <w:tr w:rsidR="00DA4DDD" w14:paraId="6CDF5FF5" w14:textId="77777777" w:rsidTr="00DA4DDD">
        <w:trPr>
          <w:trHeight w:val="720"/>
          <w:jc w:val="center"/>
        </w:trPr>
        <w:tc>
          <w:tcPr>
            <w:tcW w:w="8253" w:type="dxa"/>
            <w:vAlign w:val="center"/>
          </w:tcPr>
          <w:p w14:paraId="17050D82" w14:textId="50711B7C" w:rsidR="00DA4DDD" w:rsidRDefault="00DA4DDD" w:rsidP="00DA4DDD">
            <w:pPr>
              <w:rPr>
                <w:rFonts w:ascii="Calibri" w:hAnsi="Calibri"/>
                <w:bCs/>
                <w:sz w:val="22"/>
                <w:szCs w:val="22"/>
              </w:rPr>
            </w:pPr>
            <w:r>
              <w:rPr>
                <w:rFonts w:ascii="Calibri" w:hAnsi="Calibri"/>
                <w:bCs/>
                <w:sz w:val="22"/>
                <w:szCs w:val="22"/>
              </w:rPr>
              <w:t>These materials are described as “high quality”.</w:t>
            </w:r>
          </w:p>
        </w:tc>
        <w:tc>
          <w:tcPr>
            <w:tcW w:w="1102" w:type="dxa"/>
            <w:vAlign w:val="center"/>
          </w:tcPr>
          <w:p w14:paraId="37E40048" w14:textId="77777777" w:rsidR="00DA4DDD" w:rsidRDefault="00DA4DDD" w:rsidP="00DA4DDD">
            <w:pPr>
              <w:pStyle w:val="Title"/>
              <w:jc w:val="left"/>
              <w:rPr>
                <w:sz w:val="20"/>
                <w:u w:val="single"/>
              </w:rPr>
            </w:pPr>
          </w:p>
        </w:tc>
        <w:tc>
          <w:tcPr>
            <w:tcW w:w="1080" w:type="dxa"/>
            <w:vAlign w:val="center"/>
          </w:tcPr>
          <w:p w14:paraId="40EB8BA5" w14:textId="77777777" w:rsidR="00DA4DDD" w:rsidRDefault="00DA4DDD" w:rsidP="00DA4DDD">
            <w:pPr>
              <w:pStyle w:val="Title"/>
              <w:jc w:val="left"/>
              <w:rPr>
                <w:sz w:val="20"/>
                <w:u w:val="single"/>
              </w:rPr>
            </w:pPr>
          </w:p>
        </w:tc>
        <w:tc>
          <w:tcPr>
            <w:tcW w:w="1170" w:type="dxa"/>
            <w:vAlign w:val="center"/>
          </w:tcPr>
          <w:p w14:paraId="27590957" w14:textId="77777777" w:rsidR="00DA4DDD" w:rsidRDefault="00DA4DDD" w:rsidP="00DA4DDD">
            <w:pPr>
              <w:pStyle w:val="Title"/>
              <w:jc w:val="left"/>
              <w:rPr>
                <w:sz w:val="20"/>
                <w:u w:val="single"/>
              </w:rPr>
            </w:pPr>
          </w:p>
        </w:tc>
        <w:tc>
          <w:tcPr>
            <w:tcW w:w="1170" w:type="dxa"/>
            <w:vAlign w:val="center"/>
          </w:tcPr>
          <w:p w14:paraId="1DC824A0" w14:textId="77777777" w:rsidR="00DA4DDD" w:rsidRDefault="00DA4DDD" w:rsidP="00DA4DDD">
            <w:pPr>
              <w:pStyle w:val="Title"/>
              <w:jc w:val="left"/>
              <w:rPr>
                <w:sz w:val="20"/>
                <w:u w:val="single"/>
              </w:rPr>
            </w:pPr>
          </w:p>
        </w:tc>
        <w:tc>
          <w:tcPr>
            <w:tcW w:w="1170" w:type="dxa"/>
            <w:vAlign w:val="center"/>
          </w:tcPr>
          <w:p w14:paraId="2231D5AF" w14:textId="77777777" w:rsidR="00DA4DDD" w:rsidRDefault="00DA4DDD" w:rsidP="00DA4DDD">
            <w:pPr>
              <w:pStyle w:val="Title"/>
              <w:jc w:val="left"/>
              <w:rPr>
                <w:sz w:val="20"/>
                <w:u w:val="single"/>
              </w:rPr>
            </w:pPr>
          </w:p>
        </w:tc>
      </w:tr>
      <w:tr w:rsidR="00DA4DDD" w14:paraId="236DDEEE" w14:textId="77777777" w:rsidTr="00DA4DDD">
        <w:trPr>
          <w:trHeight w:val="720"/>
          <w:jc w:val="center"/>
        </w:trPr>
        <w:tc>
          <w:tcPr>
            <w:tcW w:w="8253" w:type="dxa"/>
            <w:vAlign w:val="center"/>
          </w:tcPr>
          <w:p w14:paraId="313CD688" w14:textId="490E21D5" w:rsidR="00DA4DDD" w:rsidRDefault="00DA4DDD" w:rsidP="00DA4DDD">
            <w:pPr>
              <w:rPr>
                <w:rFonts w:ascii="Calibri" w:hAnsi="Calibri"/>
                <w:bCs/>
                <w:sz w:val="22"/>
                <w:szCs w:val="22"/>
              </w:rPr>
            </w:pPr>
            <w:r>
              <w:rPr>
                <w:rFonts w:ascii="Calibri" w:hAnsi="Calibri"/>
                <w:bCs/>
                <w:sz w:val="22"/>
                <w:szCs w:val="22"/>
              </w:rPr>
              <w:t>These materials are described as “effective”.</w:t>
            </w:r>
          </w:p>
        </w:tc>
        <w:tc>
          <w:tcPr>
            <w:tcW w:w="1102" w:type="dxa"/>
            <w:vAlign w:val="center"/>
          </w:tcPr>
          <w:p w14:paraId="05FEE325" w14:textId="77777777" w:rsidR="00DA4DDD" w:rsidRDefault="00DA4DDD" w:rsidP="00DA4DDD">
            <w:pPr>
              <w:pStyle w:val="Title"/>
              <w:jc w:val="left"/>
              <w:rPr>
                <w:sz w:val="20"/>
                <w:u w:val="single"/>
              </w:rPr>
            </w:pPr>
          </w:p>
        </w:tc>
        <w:tc>
          <w:tcPr>
            <w:tcW w:w="1080" w:type="dxa"/>
            <w:vAlign w:val="center"/>
          </w:tcPr>
          <w:p w14:paraId="1E5CBDB6" w14:textId="77777777" w:rsidR="00DA4DDD" w:rsidRDefault="00DA4DDD" w:rsidP="00DA4DDD">
            <w:pPr>
              <w:pStyle w:val="Title"/>
              <w:jc w:val="left"/>
              <w:rPr>
                <w:sz w:val="20"/>
                <w:u w:val="single"/>
              </w:rPr>
            </w:pPr>
          </w:p>
        </w:tc>
        <w:tc>
          <w:tcPr>
            <w:tcW w:w="1170" w:type="dxa"/>
            <w:vAlign w:val="center"/>
          </w:tcPr>
          <w:p w14:paraId="66E6BC97" w14:textId="77777777" w:rsidR="00DA4DDD" w:rsidRDefault="00DA4DDD" w:rsidP="00DA4DDD">
            <w:pPr>
              <w:pStyle w:val="Title"/>
              <w:jc w:val="left"/>
              <w:rPr>
                <w:sz w:val="20"/>
                <w:u w:val="single"/>
              </w:rPr>
            </w:pPr>
          </w:p>
        </w:tc>
        <w:tc>
          <w:tcPr>
            <w:tcW w:w="1170" w:type="dxa"/>
            <w:vAlign w:val="center"/>
          </w:tcPr>
          <w:p w14:paraId="3CDDE604" w14:textId="77777777" w:rsidR="00DA4DDD" w:rsidRDefault="00DA4DDD" w:rsidP="00DA4DDD">
            <w:pPr>
              <w:pStyle w:val="Title"/>
              <w:jc w:val="left"/>
              <w:rPr>
                <w:sz w:val="20"/>
                <w:u w:val="single"/>
              </w:rPr>
            </w:pPr>
          </w:p>
        </w:tc>
        <w:tc>
          <w:tcPr>
            <w:tcW w:w="1170" w:type="dxa"/>
            <w:vAlign w:val="center"/>
          </w:tcPr>
          <w:p w14:paraId="27CDF648" w14:textId="77777777" w:rsidR="00DA4DDD" w:rsidRDefault="00DA4DDD" w:rsidP="00DA4DDD">
            <w:pPr>
              <w:pStyle w:val="Title"/>
              <w:jc w:val="left"/>
              <w:rPr>
                <w:sz w:val="20"/>
                <w:u w:val="single"/>
              </w:rPr>
            </w:pPr>
          </w:p>
        </w:tc>
      </w:tr>
      <w:tr w:rsidR="00DA4DDD" w14:paraId="79F7A72D" w14:textId="77777777" w:rsidTr="00DA4DDD">
        <w:trPr>
          <w:trHeight w:val="720"/>
          <w:jc w:val="center"/>
        </w:trPr>
        <w:tc>
          <w:tcPr>
            <w:tcW w:w="8253" w:type="dxa"/>
            <w:vAlign w:val="center"/>
          </w:tcPr>
          <w:p w14:paraId="10BC146A" w14:textId="2CD56E1F" w:rsidR="00DA4DDD" w:rsidRPr="00CA0005" w:rsidRDefault="00DA4DDD" w:rsidP="00DA4DDD">
            <w:pPr>
              <w:rPr>
                <w:rFonts w:ascii="Calibri" w:hAnsi="Calibri"/>
                <w:bCs/>
                <w:sz w:val="22"/>
                <w:szCs w:val="22"/>
              </w:rPr>
            </w:pPr>
            <w:r w:rsidRPr="00CA0005">
              <w:rPr>
                <w:rFonts w:ascii="Calibri" w:hAnsi="Calibri"/>
                <w:bCs/>
                <w:sz w:val="22"/>
                <w:szCs w:val="22"/>
              </w:rPr>
              <w:t>Additional Criteria:</w:t>
            </w:r>
          </w:p>
        </w:tc>
        <w:tc>
          <w:tcPr>
            <w:tcW w:w="1102" w:type="dxa"/>
            <w:vAlign w:val="center"/>
          </w:tcPr>
          <w:p w14:paraId="1A67E7B3" w14:textId="77777777" w:rsidR="00DA4DDD" w:rsidRDefault="00DA4DDD" w:rsidP="00DA4DDD">
            <w:pPr>
              <w:pStyle w:val="Title"/>
              <w:jc w:val="left"/>
              <w:rPr>
                <w:sz w:val="20"/>
                <w:u w:val="single"/>
              </w:rPr>
            </w:pPr>
          </w:p>
        </w:tc>
        <w:tc>
          <w:tcPr>
            <w:tcW w:w="1080" w:type="dxa"/>
            <w:vAlign w:val="center"/>
          </w:tcPr>
          <w:p w14:paraId="1F30728E" w14:textId="77777777" w:rsidR="00DA4DDD" w:rsidRDefault="00DA4DDD" w:rsidP="00DA4DDD">
            <w:pPr>
              <w:pStyle w:val="Title"/>
              <w:jc w:val="left"/>
              <w:rPr>
                <w:sz w:val="20"/>
                <w:u w:val="single"/>
              </w:rPr>
            </w:pPr>
          </w:p>
        </w:tc>
        <w:tc>
          <w:tcPr>
            <w:tcW w:w="1170" w:type="dxa"/>
            <w:vAlign w:val="center"/>
          </w:tcPr>
          <w:p w14:paraId="20A771BA" w14:textId="77777777" w:rsidR="00DA4DDD" w:rsidRDefault="00DA4DDD" w:rsidP="00DA4DDD">
            <w:pPr>
              <w:pStyle w:val="Title"/>
              <w:jc w:val="left"/>
              <w:rPr>
                <w:sz w:val="20"/>
                <w:u w:val="single"/>
              </w:rPr>
            </w:pPr>
          </w:p>
        </w:tc>
        <w:tc>
          <w:tcPr>
            <w:tcW w:w="1170" w:type="dxa"/>
            <w:vAlign w:val="center"/>
          </w:tcPr>
          <w:p w14:paraId="52C2B2A1" w14:textId="77777777" w:rsidR="00DA4DDD" w:rsidRDefault="00DA4DDD" w:rsidP="00DA4DDD">
            <w:pPr>
              <w:pStyle w:val="Title"/>
              <w:jc w:val="left"/>
              <w:rPr>
                <w:sz w:val="20"/>
                <w:u w:val="single"/>
              </w:rPr>
            </w:pPr>
          </w:p>
        </w:tc>
        <w:tc>
          <w:tcPr>
            <w:tcW w:w="1170" w:type="dxa"/>
            <w:vAlign w:val="center"/>
          </w:tcPr>
          <w:p w14:paraId="124B9DF6" w14:textId="77777777" w:rsidR="00DA4DDD" w:rsidRDefault="00DA4DDD" w:rsidP="00DA4DDD">
            <w:pPr>
              <w:pStyle w:val="Title"/>
              <w:jc w:val="left"/>
              <w:rPr>
                <w:sz w:val="20"/>
                <w:u w:val="single"/>
              </w:rPr>
            </w:pPr>
          </w:p>
        </w:tc>
      </w:tr>
      <w:tr w:rsidR="00DA4DDD" w:rsidRPr="008D7129" w14:paraId="2552296B" w14:textId="77777777" w:rsidTr="00CD6ED5">
        <w:trPr>
          <w:jc w:val="center"/>
        </w:trPr>
        <w:tc>
          <w:tcPr>
            <w:tcW w:w="8253" w:type="dxa"/>
            <w:shd w:val="clear" w:color="auto" w:fill="D9D9D9" w:themeFill="background1" w:themeFillShade="D9"/>
          </w:tcPr>
          <w:p w14:paraId="21408D49" w14:textId="5C0BA338" w:rsidR="00DA4DDD" w:rsidRPr="00C17F74" w:rsidRDefault="00DA4DDD" w:rsidP="00DA4DDD">
            <w:pPr>
              <w:ind w:left="749" w:hanging="749"/>
              <w:jc w:val="right"/>
              <w:rPr>
                <w:rFonts w:asciiTheme="minorHAnsi" w:hAnsiTheme="minorHAnsi"/>
                <w:b/>
                <w:sz w:val="32"/>
                <w:szCs w:val="32"/>
              </w:rPr>
            </w:pPr>
            <w:r w:rsidRPr="00C17F74">
              <w:rPr>
                <w:rFonts w:asciiTheme="minorHAnsi" w:hAnsiTheme="minorHAnsi"/>
                <w:b/>
                <w:sz w:val="32"/>
                <w:szCs w:val="32"/>
              </w:rPr>
              <w:t xml:space="preserve">Total </w:t>
            </w:r>
            <w:r>
              <w:rPr>
                <w:rFonts w:asciiTheme="minorHAnsi" w:hAnsiTheme="minorHAnsi"/>
                <w:b/>
                <w:sz w:val="32"/>
                <w:szCs w:val="32"/>
              </w:rPr>
              <w:t>Score:</w:t>
            </w:r>
          </w:p>
        </w:tc>
        <w:tc>
          <w:tcPr>
            <w:tcW w:w="1102" w:type="dxa"/>
            <w:shd w:val="clear" w:color="auto" w:fill="E0E0E0"/>
          </w:tcPr>
          <w:p w14:paraId="4478DFD8" w14:textId="77777777" w:rsidR="00DA4DDD" w:rsidRPr="008D7129" w:rsidRDefault="00DA4DDD" w:rsidP="00DA4DDD">
            <w:pPr>
              <w:pStyle w:val="Title"/>
              <w:jc w:val="left"/>
              <w:rPr>
                <w:sz w:val="32"/>
                <w:szCs w:val="32"/>
                <w:u w:val="single"/>
              </w:rPr>
            </w:pPr>
          </w:p>
        </w:tc>
        <w:tc>
          <w:tcPr>
            <w:tcW w:w="1080" w:type="dxa"/>
            <w:shd w:val="clear" w:color="auto" w:fill="E0E0E0"/>
          </w:tcPr>
          <w:p w14:paraId="6C302F64" w14:textId="77777777" w:rsidR="00DA4DDD" w:rsidRPr="008D7129" w:rsidRDefault="00DA4DDD" w:rsidP="00DA4DDD">
            <w:pPr>
              <w:pStyle w:val="Title"/>
              <w:jc w:val="left"/>
              <w:rPr>
                <w:sz w:val="32"/>
                <w:szCs w:val="32"/>
                <w:u w:val="single"/>
              </w:rPr>
            </w:pPr>
          </w:p>
        </w:tc>
        <w:tc>
          <w:tcPr>
            <w:tcW w:w="1170" w:type="dxa"/>
            <w:shd w:val="clear" w:color="auto" w:fill="E0E0E0"/>
          </w:tcPr>
          <w:p w14:paraId="0F970BF0" w14:textId="77777777" w:rsidR="00DA4DDD" w:rsidRPr="008D7129" w:rsidRDefault="00DA4DDD" w:rsidP="00DA4DDD">
            <w:pPr>
              <w:pStyle w:val="Title"/>
              <w:jc w:val="left"/>
              <w:rPr>
                <w:sz w:val="32"/>
                <w:szCs w:val="32"/>
                <w:u w:val="single"/>
              </w:rPr>
            </w:pPr>
          </w:p>
        </w:tc>
        <w:tc>
          <w:tcPr>
            <w:tcW w:w="1170" w:type="dxa"/>
            <w:shd w:val="clear" w:color="auto" w:fill="E0E0E0"/>
          </w:tcPr>
          <w:p w14:paraId="30B1AC5D" w14:textId="77777777" w:rsidR="00DA4DDD" w:rsidRPr="008D7129" w:rsidRDefault="00DA4DDD" w:rsidP="00DA4DDD">
            <w:pPr>
              <w:pStyle w:val="Title"/>
              <w:jc w:val="left"/>
              <w:rPr>
                <w:sz w:val="32"/>
                <w:szCs w:val="32"/>
                <w:u w:val="single"/>
              </w:rPr>
            </w:pPr>
          </w:p>
        </w:tc>
        <w:tc>
          <w:tcPr>
            <w:tcW w:w="1170" w:type="dxa"/>
            <w:shd w:val="clear" w:color="auto" w:fill="E0E0E0"/>
          </w:tcPr>
          <w:p w14:paraId="2B2E2BC7" w14:textId="77777777" w:rsidR="00DA4DDD" w:rsidRPr="008D7129" w:rsidRDefault="00DA4DDD" w:rsidP="00DA4DDD">
            <w:pPr>
              <w:pStyle w:val="Title"/>
              <w:jc w:val="left"/>
              <w:rPr>
                <w:sz w:val="32"/>
                <w:szCs w:val="32"/>
                <w:u w:val="single"/>
              </w:rPr>
            </w:pPr>
          </w:p>
        </w:tc>
      </w:tr>
    </w:tbl>
    <w:bookmarkEnd w:id="1"/>
    <w:p w14:paraId="75FCBE01" w14:textId="76E7EB8B" w:rsidR="00AA0FEB" w:rsidRPr="00AA0FEB" w:rsidRDefault="00AA0FEB">
      <w:pPr>
        <w:rPr>
          <w:rFonts w:asciiTheme="minorHAnsi" w:hAnsiTheme="minorHAnsi" w:cstheme="minorHAnsi"/>
          <w:sz w:val="16"/>
          <w:szCs w:val="16"/>
        </w:rPr>
      </w:pPr>
      <w:r w:rsidRPr="00AA0FEB">
        <w:rPr>
          <w:rFonts w:asciiTheme="minorHAnsi" w:hAnsiTheme="minorHAnsi" w:cstheme="minorHAnsi"/>
          <w:sz w:val="28"/>
          <w:szCs w:val="28"/>
        </w:rPr>
        <w:lastRenderedPageBreak/>
        <w:t>Notes:</w:t>
      </w:r>
    </w:p>
    <w:p w14:paraId="5C481642" w14:textId="77777777" w:rsidR="00AA0FEB" w:rsidRDefault="00AA0FEB" w:rsidP="00D93B12">
      <w:pPr>
        <w:tabs>
          <w:tab w:val="left" w:pos="2235"/>
        </w:tabs>
        <w:rPr>
          <w:sz w:val="16"/>
          <w:szCs w:val="16"/>
        </w:rPr>
      </w:pPr>
    </w:p>
    <w:p w14:paraId="65D54FC7" w14:textId="77777777" w:rsidR="00E3424C" w:rsidRDefault="00E3424C" w:rsidP="004165ED"/>
    <w:sectPr w:rsidR="00E3424C" w:rsidSect="00E50612">
      <w:type w:val="continuous"/>
      <w:pgSz w:w="15840" w:h="12240" w:orient="landscape"/>
      <w:pgMar w:top="1350"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437D" w14:textId="77777777" w:rsidR="00FA67CD" w:rsidRDefault="00FA67CD">
      <w:r>
        <w:separator/>
      </w:r>
    </w:p>
  </w:endnote>
  <w:endnote w:type="continuationSeparator" w:id="0">
    <w:p w14:paraId="0D9E4617" w14:textId="77777777" w:rsidR="00FA67CD" w:rsidRDefault="00FA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03E3" w14:textId="77777777" w:rsidR="00D21D87" w:rsidRDefault="00D21D87" w:rsidP="00F43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C502CB" w14:textId="77777777" w:rsidR="00D21D87" w:rsidRDefault="00D21D87" w:rsidP="00F4361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316F" w14:textId="77777777" w:rsidR="00D21D87" w:rsidRDefault="00D21D87" w:rsidP="00B06B38">
    <w:pPr>
      <w:pStyle w:val="Footer"/>
      <w:framePr w:wrap="around" w:vAnchor="text" w:hAnchor="page" w:x="10306" w:y="15"/>
      <w:rPr>
        <w:rStyle w:val="PageNumber"/>
      </w:rPr>
    </w:pPr>
    <w:r>
      <w:rPr>
        <w:rStyle w:val="PageNumber"/>
      </w:rPr>
      <w:fldChar w:fldCharType="begin"/>
    </w:r>
    <w:r>
      <w:rPr>
        <w:rStyle w:val="PageNumber"/>
      </w:rPr>
      <w:instrText xml:space="preserve">PAGE  </w:instrText>
    </w:r>
    <w:r>
      <w:rPr>
        <w:rStyle w:val="PageNumber"/>
      </w:rPr>
      <w:fldChar w:fldCharType="separate"/>
    </w:r>
    <w:r w:rsidR="001C1982">
      <w:rPr>
        <w:rStyle w:val="PageNumber"/>
        <w:noProof/>
      </w:rPr>
      <w:t>1</w:t>
    </w:r>
    <w:r>
      <w:rPr>
        <w:rStyle w:val="PageNumber"/>
      </w:rPr>
      <w:fldChar w:fldCharType="end"/>
    </w:r>
  </w:p>
  <w:p w14:paraId="289D5AA0" w14:textId="066488F6" w:rsidR="00F7581B" w:rsidRPr="00C17F74" w:rsidRDefault="00687441" w:rsidP="00C17F74">
    <w:pPr>
      <w:pStyle w:val="Footer"/>
      <w:tabs>
        <w:tab w:val="left" w:pos="12060"/>
      </w:tabs>
      <w:ind w:right="54"/>
      <w:rPr>
        <w:rFonts w:asciiTheme="minorHAnsi" w:hAnsiTheme="minorHAnsi"/>
        <w:i/>
        <w:sz w:val="22"/>
        <w:szCs w:val="22"/>
      </w:rPr>
    </w:pPr>
    <w:r w:rsidRPr="00687441">
      <w:rPr>
        <w:rFonts w:ascii="Calibri" w:hAnsi="Calibri"/>
        <w:i/>
        <w:sz w:val="22"/>
        <w:szCs w:val="22"/>
      </w:rPr>
      <w:t xml:space="preserve">Copyright </w:t>
    </w:r>
    <w:r w:rsidR="00B06B38">
      <w:rPr>
        <w:rFonts w:ascii="Calibri" w:hAnsi="Calibri"/>
        <w:i/>
        <w:sz w:val="22"/>
        <w:szCs w:val="22"/>
      </w:rPr>
      <w:t>2022</w:t>
    </w:r>
    <w:r w:rsidRPr="00687441">
      <w:rPr>
        <w:rFonts w:ascii="Calibri" w:hAnsi="Calibri"/>
        <w:i/>
        <w:sz w:val="22"/>
        <w:szCs w:val="22"/>
      </w:rPr>
      <w:t xml:space="preserve"> South Carolina’s Coalition for Mathematics &amp; Science at</w:t>
    </w:r>
    <w:r w:rsidR="00B06B38">
      <w:rPr>
        <w:rFonts w:ascii="Calibri" w:hAnsi="Calibri"/>
        <w:i/>
        <w:sz w:val="22"/>
        <w:szCs w:val="22"/>
      </w:rPr>
      <w:t xml:space="preserve"> </w:t>
    </w:r>
    <w:r w:rsidRPr="00687441">
      <w:rPr>
        <w:rFonts w:ascii="Calibri" w:hAnsi="Calibri"/>
        <w:i/>
        <w:sz w:val="22"/>
        <w:szCs w:val="22"/>
      </w:rPr>
      <w:t>Clemson University</w:t>
    </w:r>
    <w:r w:rsidR="00C17F74">
      <w:rPr>
        <w:rFonts w:asciiTheme="minorHAnsi" w:hAnsiTheme="minorHAnsi"/>
        <w:i/>
        <w:sz w:val="22"/>
        <w:szCs w:val="22"/>
      </w:rPr>
      <w:tab/>
    </w:r>
    <w:hyperlink r:id="rId1" w:history="1">
      <w:r w:rsidR="00C17F74" w:rsidRPr="00BD5590">
        <w:rPr>
          <w:rStyle w:val="Hyperlink"/>
          <w:rFonts w:asciiTheme="minorHAnsi" w:hAnsiTheme="minorHAnsi"/>
          <w:i/>
          <w:sz w:val="22"/>
          <w:szCs w:val="22"/>
        </w:rPr>
        <w:t>www.s2temsc.org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D7B1" w14:textId="77777777" w:rsidR="00481CE3" w:rsidRDefault="00481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F7A3" w14:textId="77777777" w:rsidR="00FA67CD" w:rsidRDefault="00FA67CD">
      <w:r>
        <w:separator/>
      </w:r>
    </w:p>
  </w:footnote>
  <w:footnote w:type="continuationSeparator" w:id="0">
    <w:p w14:paraId="44E9B9A3" w14:textId="77777777" w:rsidR="00FA67CD" w:rsidRDefault="00FA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4287" w14:textId="77777777" w:rsidR="00481CE3" w:rsidRDefault="00481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0738" w14:textId="1D1C0229" w:rsidR="00EC4127" w:rsidRDefault="00D93B12">
    <w:pPr>
      <w:pStyle w:val="Header"/>
    </w:pPr>
    <w:r>
      <w:rPr>
        <w:rFonts w:ascii="Calibri" w:hAnsi="Calibri"/>
        <w:i/>
        <w:sz w:val="22"/>
        <w:szCs w:val="22"/>
      </w:rPr>
      <w:t xml:space="preserve">SC Science Grade Level IMR </w:t>
    </w:r>
    <w:r w:rsidR="00202F8F">
      <w:rPr>
        <w:rFonts w:ascii="Calibri" w:hAnsi="Calibri"/>
        <w:i/>
        <w:sz w:val="22"/>
        <w:szCs w:val="22"/>
      </w:rPr>
      <w:t xml:space="preserve">Process </w:t>
    </w:r>
    <w:r>
      <w:rPr>
        <w:rFonts w:ascii="Calibri" w:hAnsi="Calibri"/>
        <w:i/>
        <w:sz w:val="22"/>
        <w:szCs w:val="22"/>
      </w:rPr>
      <w:t>Form</w:t>
    </w:r>
    <w:r w:rsidR="00481CE3">
      <w:rPr>
        <w:noProof/>
      </w:rPr>
      <w:drawing>
        <wp:anchor distT="0" distB="0" distL="114300" distR="114300" simplePos="0" relativeHeight="251659776" behindDoc="1" locked="0" layoutInCell="1" allowOverlap="1" wp14:anchorId="568BA21B" wp14:editId="45D6BD06">
          <wp:simplePos x="0" y="0"/>
          <wp:positionH relativeFrom="column">
            <wp:posOffset>3398520</wp:posOffset>
          </wp:positionH>
          <wp:positionV relativeFrom="paragraph">
            <wp:posOffset>-219075</wp:posOffset>
          </wp:positionV>
          <wp:extent cx="2040255" cy="574040"/>
          <wp:effectExtent l="0" t="0" r="0" b="0"/>
          <wp:wrapTight wrapText="bothSides">
            <wp:wrapPolygon edited="0">
              <wp:start x="0" y="0"/>
              <wp:lineTo x="0" y="20788"/>
              <wp:lineTo x="21378" y="20788"/>
              <wp:lineTo x="21378"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57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5BF">
      <w:rPr>
        <w:noProof/>
      </w:rPr>
      <w:drawing>
        <wp:anchor distT="0" distB="0" distL="114300" distR="114300" simplePos="0" relativeHeight="251657728" behindDoc="1" locked="0" layoutInCell="1" allowOverlap="1" wp14:anchorId="487B78AA" wp14:editId="0AEA7A37">
          <wp:simplePos x="0" y="0"/>
          <wp:positionH relativeFrom="column">
            <wp:posOffset>3395345</wp:posOffset>
          </wp:positionH>
          <wp:positionV relativeFrom="paragraph">
            <wp:posOffset>-218440</wp:posOffset>
          </wp:positionV>
          <wp:extent cx="1973580" cy="548640"/>
          <wp:effectExtent l="0" t="0" r="0" b="0"/>
          <wp:wrapTight wrapText="bothSides">
            <wp:wrapPolygon edited="0">
              <wp:start x="0" y="0"/>
              <wp:lineTo x="0" y="21000"/>
              <wp:lineTo x="21475" y="21000"/>
              <wp:lineTo x="2147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3580" cy="5486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i/>
        <w:sz w:val="22"/>
        <w:szCs w:val="22"/>
      </w:rPr>
      <w:t xml:space="preserve"> – </w:t>
    </w:r>
    <w:r w:rsidR="00EC71FA">
      <w:rPr>
        <w:rFonts w:ascii="Calibri" w:hAnsi="Calibri"/>
        <w:i/>
        <w:sz w:val="22"/>
        <w:szCs w:val="22"/>
      </w:rPr>
      <w:t>8</w:t>
    </w:r>
    <w:r w:rsidR="00BD2762" w:rsidRPr="00BD2762">
      <w:rPr>
        <w:rFonts w:ascii="Calibri" w:hAnsi="Calibri"/>
        <w:i/>
        <w:sz w:val="22"/>
        <w:szCs w:val="22"/>
        <w:vertAlign w:val="superscript"/>
      </w:rPr>
      <w:t>th</w:t>
    </w:r>
    <w:r w:rsidR="00BD2762">
      <w:rPr>
        <w:rFonts w:ascii="Calibri" w:hAnsi="Calibri"/>
        <w:i/>
        <w:sz w:val="22"/>
        <w:szCs w:val="22"/>
      </w:rPr>
      <w:t xml:space="preserve"> </w:t>
    </w:r>
    <w:r w:rsidR="00A16EF5">
      <w:rPr>
        <w:rFonts w:ascii="Calibri" w:hAnsi="Calibri"/>
        <w:i/>
        <w:sz w:val="22"/>
        <w:szCs w:val="22"/>
      </w:rPr>
      <w:t>Grade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0618" w14:textId="77777777" w:rsidR="00481CE3" w:rsidRDefault="00481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685F"/>
    <w:multiLevelType w:val="hybridMultilevel"/>
    <w:tmpl w:val="7FD6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D078F"/>
    <w:multiLevelType w:val="hybridMultilevel"/>
    <w:tmpl w:val="50D68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61103"/>
    <w:multiLevelType w:val="hybridMultilevel"/>
    <w:tmpl w:val="CD1E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34DBD"/>
    <w:multiLevelType w:val="hybridMultilevel"/>
    <w:tmpl w:val="1F1E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F1EE9"/>
    <w:multiLevelType w:val="hybridMultilevel"/>
    <w:tmpl w:val="077C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706EA"/>
    <w:multiLevelType w:val="hybridMultilevel"/>
    <w:tmpl w:val="BDB4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B70"/>
    <w:rsid w:val="00011B52"/>
    <w:rsid w:val="000324F3"/>
    <w:rsid w:val="00051B70"/>
    <w:rsid w:val="000545E5"/>
    <w:rsid w:val="0007014A"/>
    <w:rsid w:val="00076EEA"/>
    <w:rsid w:val="00077C7B"/>
    <w:rsid w:val="00077FD8"/>
    <w:rsid w:val="000855D8"/>
    <w:rsid w:val="0008716E"/>
    <w:rsid w:val="000966A7"/>
    <w:rsid w:val="000C34A0"/>
    <w:rsid w:val="000C4C5F"/>
    <w:rsid w:val="000D597D"/>
    <w:rsid w:val="000E01DD"/>
    <w:rsid w:val="000E6AC0"/>
    <w:rsid w:val="000F761D"/>
    <w:rsid w:val="00117B5F"/>
    <w:rsid w:val="0014414A"/>
    <w:rsid w:val="00163D88"/>
    <w:rsid w:val="00165308"/>
    <w:rsid w:val="00170376"/>
    <w:rsid w:val="00173F6F"/>
    <w:rsid w:val="001C1982"/>
    <w:rsid w:val="001C5D07"/>
    <w:rsid w:val="001D6573"/>
    <w:rsid w:val="001F115C"/>
    <w:rsid w:val="00202F8F"/>
    <w:rsid w:val="00205B51"/>
    <w:rsid w:val="00222B69"/>
    <w:rsid w:val="00224FAB"/>
    <w:rsid w:val="00243121"/>
    <w:rsid w:val="002635E6"/>
    <w:rsid w:val="002B7DC8"/>
    <w:rsid w:val="002D5C1E"/>
    <w:rsid w:val="002F059C"/>
    <w:rsid w:val="00325402"/>
    <w:rsid w:val="003334DD"/>
    <w:rsid w:val="003714AF"/>
    <w:rsid w:val="003D197F"/>
    <w:rsid w:val="003E7845"/>
    <w:rsid w:val="003F0888"/>
    <w:rsid w:val="0040173C"/>
    <w:rsid w:val="00416247"/>
    <w:rsid w:val="004165ED"/>
    <w:rsid w:val="00416F12"/>
    <w:rsid w:val="004179D0"/>
    <w:rsid w:val="00433C34"/>
    <w:rsid w:val="00433DDF"/>
    <w:rsid w:val="004474C6"/>
    <w:rsid w:val="00452F1D"/>
    <w:rsid w:val="0046317B"/>
    <w:rsid w:val="00476076"/>
    <w:rsid w:val="00481CE3"/>
    <w:rsid w:val="00482A11"/>
    <w:rsid w:val="004918F5"/>
    <w:rsid w:val="004B3913"/>
    <w:rsid w:val="004F62FF"/>
    <w:rsid w:val="00505F48"/>
    <w:rsid w:val="00507D29"/>
    <w:rsid w:val="005224AD"/>
    <w:rsid w:val="005238E4"/>
    <w:rsid w:val="005260FF"/>
    <w:rsid w:val="00527614"/>
    <w:rsid w:val="00560CAA"/>
    <w:rsid w:val="005833D1"/>
    <w:rsid w:val="00595A2E"/>
    <w:rsid w:val="005A70A7"/>
    <w:rsid w:val="005B1CFD"/>
    <w:rsid w:val="005D6C73"/>
    <w:rsid w:val="005E6AE5"/>
    <w:rsid w:val="00606AA8"/>
    <w:rsid w:val="00622665"/>
    <w:rsid w:val="006330CE"/>
    <w:rsid w:val="006465BF"/>
    <w:rsid w:val="0066450E"/>
    <w:rsid w:val="00687441"/>
    <w:rsid w:val="00697310"/>
    <w:rsid w:val="006B03B1"/>
    <w:rsid w:val="006B1DB1"/>
    <w:rsid w:val="006D15DB"/>
    <w:rsid w:val="006D66D6"/>
    <w:rsid w:val="00747582"/>
    <w:rsid w:val="00794434"/>
    <w:rsid w:val="007C45C9"/>
    <w:rsid w:val="007F30E6"/>
    <w:rsid w:val="00813827"/>
    <w:rsid w:val="00814921"/>
    <w:rsid w:val="00842DCC"/>
    <w:rsid w:val="00852684"/>
    <w:rsid w:val="008541A3"/>
    <w:rsid w:val="0086335B"/>
    <w:rsid w:val="00874A6F"/>
    <w:rsid w:val="008931CE"/>
    <w:rsid w:val="008A0F3E"/>
    <w:rsid w:val="008C1C2B"/>
    <w:rsid w:val="008C2172"/>
    <w:rsid w:val="008D7129"/>
    <w:rsid w:val="008E516C"/>
    <w:rsid w:val="008E73BC"/>
    <w:rsid w:val="009046A0"/>
    <w:rsid w:val="00905A29"/>
    <w:rsid w:val="00920602"/>
    <w:rsid w:val="00926AFF"/>
    <w:rsid w:val="0093682B"/>
    <w:rsid w:val="00951CEA"/>
    <w:rsid w:val="009906A2"/>
    <w:rsid w:val="00996B82"/>
    <w:rsid w:val="009C0220"/>
    <w:rsid w:val="009C110D"/>
    <w:rsid w:val="009D26FF"/>
    <w:rsid w:val="009E7C8B"/>
    <w:rsid w:val="00A148B8"/>
    <w:rsid w:val="00A16EF5"/>
    <w:rsid w:val="00A36FE5"/>
    <w:rsid w:val="00A46489"/>
    <w:rsid w:val="00A673C5"/>
    <w:rsid w:val="00AA0FEB"/>
    <w:rsid w:val="00AB2BE6"/>
    <w:rsid w:val="00AB4B4D"/>
    <w:rsid w:val="00AC595C"/>
    <w:rsid w:val="00AF506B"/>
    <w:rsid w:val="00B03FF1"/>
    <w:rsid w:val="00B06B38"/>
    <w:rsid w:val="00B75E02"/>
    <w:rsid w:val="00B96581"/>
    <w:rsid w:val="00BA33AA"/>
    <w:rsid w:val="00BB4723"/>
    <w:rsid w:val="00BD2762"/>
    <w:rsid w:val="00BF7C69"/>
    <w:rsid w:val="00C17F74"/>
    <w:rsid w:val="00C226D4"/>
    <w:rsid w:val="00C32D16"/>
    <w:rsid w:val="00C33D69"/>
    <w:rsid w:val="00C521F6"/>
    <w:rsid w:val="00C56F86"/>
    <w:rsid w:val="00C8253B"/>
    <w:rsid w:val="00CB16AB"/>
    <w:rsid w:val="00CB57F1"/>
    <w:rsid w:val="00CE4214"/>
    <w:rsid w:val="00CE7EAD"/>
    <w:rsid w:val="00CF782C"/>
    <w:rsid w:val="00D029FB"/>
    <w:rsid w:val="00D1368B"/>
    <w:rsid w:val="00D21D87"/>
    <w:rsid w:val="00D24D72"/>
    <w:rsid w:val="00D421EA"/>
    <w:rsid w:val="00D66AF9"/>
    <w:rsid w:val="00D93713"/>
    <w:rsid w:val="00D93B12"/>
    <w:rsid w:val="00DA4DDD"/>
    <w:rsid w:val="00DA597C"/>
    <w:rsid w:val="00DC02FC"/>
    <w:rsid w:val="00DC51E8"/>
    <w:rsid w:val="00DF5A44"/>
    <w:rsid w:val="00E14843"/>
    <w:rsid w:val="00E14D22"/>
    <w:rsid w:val="00E3424C"/>
    <w:rsid w:val="00E3559E"/>
    <w:rsid w:val="00E50612"/>
    <w:rsid w:val="00E52FD2"/>
    <w:rsid w:val="00EC181F"/>
    <w:rsid w:val="00EC4127"/>
    <w:rsid w:val="00EC71FA"/>
    <w:rsid w:val="00F03965"/>
    <w:rsid w:val="00F22DEB"/>
    <w:rsid w:val="00F27114"/>
    <w:rsid w:val="00F27F5A"/>
    <w:rsid w:val="00F4361E"/>
    <w:rsid w:val="00F53FD3"/>
    <w:rsid w:val="00F63CCC"/>
    <w:rsid w:val="00F7581B"/>
    <w:rsid w:val="00F7778B"/>
    <w:rsid w:val="00FA67CD"/>
    <w:rsid w:val="00FB43F2"/>
    <w:rsid w:val="00FC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526E17"/>
  <w15:chartTrackingRefBased/>
  <w15:docId w15:val="{3619FF22-C64C-4395-AE0A-16242E54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2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29FB"/>
    <w:pPr>
      <w:jc w:val="center"/>
    </w:pPr>
    <w:rPr>
      <w:b/>
    </w:rPr>
  </w:style>
  <w:style w:type="table" w:styleId="TableGrid">
    <w:name w:val="Table Grid"/>
    <w:basedOn w:val="TableNormal"/>
    <w:rsid w:val="00D0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029FB"/>
    <w:pPr>
      <w:ind w:left="720"/>
    </w:pPr>
    <w:rPr>
      <w:sz w:val="22"/>
    </w:rPr>
  </w:style>
  <w:style w:type="paragraph" w:styleId="Header">
    <w:name w:val="header"/>
    <w:basedOn w:val="Normal"/>
    <w:rsid w:val="00F7581B"/>
    <w:pPr>
      <w:tabs>
        <w:tab w:val="center" w:pos="4320"/>
        <w:tab w:val="right" w:pos="8640"/>
      </w:tabs>
    </w:pPr>
  </w:style>
  <w:style w:type="paragraph" w:styleId="Footer">
    <w:name w:val="footer"/>
    <w:basedOn w:val="Normal"/>
    <w:rsid w:val="00F7581B"/>
    <w:pPr>
      <w:tabs>
        <w:tab w:val="center" w:pos="4320"/>
        <w:tab w:val="right" w:pos="8640"/>
      </w:tabs>
    </w:pPr>
  </w:style>
  <w:style w:type="character" w:styleId="Hyperlink">
    <w:name w:val="Hyperlink"/>
    <w:basedOn w:val="DefaultParagraphFont"/>
    <w:rsid w:val="00F7581B"/>
    <w:rPr>
      <w:color w:val="0000FF"/>
      <w:u w:val="single"/>
    </w:rPr>
  </w:style>
  <w:style w:type="character" w:styleId="PageNumber">
    <w:name w:val="page number"/>
    <w:basedOn w:val="DefaultParagraphFont"/>
    <w:rsid w:val="00D21D87"/>
  </w:style>
  <w:style w:type="character" w:customStyle="1" w:styleId="TitleChar">
    <w:name w:val="Title Char"/>
    <w:link w:val="Title"/>
    <w:rsid w:val="00C17F74"/>
    <w:rPr>
      <w:b/>
      <w:sz w:val="24"/>
    </w:rPr>
  </w:style>
  <w:style w:type="character" w:customStyle="1" w:styleId="BodyTextIndent2Char">
    <w:name w:val="Body Text Indent 2 Char"/>
    <w:link w:val="BodyTextIndent2"/>
    <w:rsid w:val="00C17F74"/>
    <w:rPr>
      <w:sz w:val="22"/>
    </w:rPr>
  </w:style>
  <w:style w:type="character" w:styleId="UnresolvedMention">
    <w:name w:val="Unresolved Mention"/>
    <w:basedOn w:val="DefaultParagraphFont"/>
    <w:uiPriority w:val="99"/>
    <w:semiHidden/>
    <w:unhideWhenUsed/>
    <w:rsid w:val="00BB4723"/>
    <w:rPr>
      <w:color w:val="605E5C"/>
      <w:shd w:val="clear" w:color="auto" w:fill="E1DFDD"/>
    </w:rPr>
  </w:style>
  <w:style w:type="paragraph" w:styleId="ListParagraph">
    <w:name w:val="List Paragraph"/>
    <w:basedOn w:val="Normal"/>
    <w:uiPriority w:val="34"/>
    <w:qFormat/>
    <w:rsid w:val="00B03FF1"/>
    <w:pPr>
      <w:ind w:left="720"/>
      <w:contextualSpacing/>
    </w:pPr>
  </w:style>
  <w:style w:type="character" w:styleId="FollowedHyperlink">
    <w:name w:val="FollowedHyperlink"/>
    <w:basedOn w:val="DefaultParagraphFont"/>
    <w:rsid w:val="000871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sc.gov/finance/instructional-materials/instructional-materials-and-district-selections/2022-23-instructional-materials-adoption-information/draft-2022-23-list-of-adopted-instructional-materials-for-science-k-8/" TargetMode="External"/><Relationship Id="rId13" Type="http://schemas.openxmlformats.org/officeDocument/2006/relationships/header" Target="header3.xml"/><Relationship Id="rId18" Type="http://schemas.openxmlformats.org/officeDocument/2006/relationships/hyperlink" Target="https://ed.sc.gov/finance/instructional-materials/instructional-materials-and-district-selections/2022-23-instructional-materials-adoption-information/draft-2022-23-ancillary-and-services-list-for-adopted-science-k-8-materials/"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ed.sc.gov/instruction/standards-learning/science/standards/south-carolina-college-and-career-ready-science-standards-2021-approved/" TargetMode="External"/><Relationship Id="rId12" Type="http://schemas.openxmlformats.org/officeDocument/2006/relationships/footer" Target="footer2.xml"/><Relationship Id="rId17" Type="http://schemas.openxmlformats.org/officeDocument/2006/relationships/hyperlink" Target="https://ed.sc.gov/finance/instructional-materials/instructional-materials-and-district-selections/2022-23-instructional-materials-adoption-information/draft-2022-23-list-of-adopted-supplemental-instructional-materials-for-science-k-8/" TargetMode="External"/><Relationship Id="rId2" Type="http://schemas.openxmlformats.org/officeDocument/2006/relationships/styles" Target="styles.xml"/><Relationship Id="rId16" Type="http://schemas.openxmlformats.org/officeDocument/2006/relationships/hyperlink" Target="https://ed.sc.gov/finance/instructional-materials/instructional-materials-and-district-selections/2022-23-instructional-materials-adoption-information/draft-2022-23-list-of-adopted-instructional-materials-for-science-k-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sc.gov/finance/instructional-materials/instructional-materials-and-district-selections/2022-23-instructional-materials-adoption-information/" TargetMode="Externa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s2temsc.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2E6792BECBA4DADA14CA521DD58DD" ma:contentTypeVersion="10" ma:contentTypeDescription="Create a new document." ma:contentTypeScope="" ma:versionID="116d442f566d0275ede86f2ff4f32352">
  <xsd:schema xmlns:xsd="http://www.w3.org/2001/XMLSchema" xmlns:xs="http://www.w3.org/2001/XMLSchema" xmlns:p="http://schemas.microsoft.com/office/2006/metadata/properties" xmlns:ns2="3ce406dd-eb3d-4074-8cec-79103078fc47" targetNamespace="http://schemas.microsoft.com/office/2006/metadata/properties" ma:root="true" ma:fieldsID="d04e30dfd0f0fb77d6a76a3caa23baa1" ns2:_="">
    <xsd:import namespace="3ce406dd-eb3d-4074-8cec-79103078fc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406dd-eb3d-4074-8cec-79103078f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ce406dd-eb3d-4074-8cec-79103078fc47" xsi:nil="true"/>
  </documentManagement>
</p:properties>
</file>

<file path=customXml/itemProps1.xml><?xml version="1.0" encoding="utf-8"?>
<ds:datastoreItem xmlns:ds="http://schemas.openxmlformats.org/officeDocument/2006/customXml" ds:itemID="{96536C6B-9026-4F13-ACBF-8E67C8BC86D8}"/>
</file>

<file path=customXml/itemProps2.xml><?xml version="1.0" encoding="utf-8"?>
<ds:datastoreItem xmlns:ds="http://schemas.openxmlformats.org/officeDocument/2006/customXml" ds:itemID="{2DA40735-46B2-401D-97E3-B73E4878BAE4}"/>
</file>

<file path=customXml/itemProps3.xml><?xml version="1.0" encoding="utf-8"?>
<ds:datastoreItem xmlns:ds="http://schemas.openxmlformats.org/officeDocument/2006/customXml" ds:itemID="{4A1A37B8-C2DB-40C3-8C57-1800E36E2BF6}"/>
</file>

<file path=docProps/app.xml><?xml version="1.0" encoding="utf-8"?>
<Properties xmlns="http://schemas.openxmlformats.org/officeDocument/2006/extended-properties" xmlns:vt="http://schemas.openxmlformats.org/officeDocument/2006/docPropsVTypes">
  <Template>Normal</Template>
  <TotalTime>42</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Kindergarten Elementary Science Materials Evaluation Form</vt:lpstr>
    </vt:vector>
  </TitlesOfParts>
  <Company> </Company>
  <LinksUpToDate>false</LinksUpToDate>
  <CharactersWithSpaces>8713</CharactersWithSpaces>
  <SharedDoc>false</SharedDoc>
  <HLinks>
    <vt:vector size="6" baseType="variant">
      <vt:variant>
        <vt:i4>2424933</vt:i4>
      </vt:variant>
      <vt:variant>
        <vt:i4>5</vt:i4>
      </vt:variant>
      <vt:variant>
        <vt:i4>0</vt:i4>
      </vt:variant>
      <vt:variant>
        <vt:i4>5</vt:i4>
      </vt:variant>
      <vt:variant>
        <vt:lpwstr>http://www.myscmsu.org/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Elementary Science Materials Evaluation Form</dc:title>
  <dc:subject/>
  <dc:creator>Amy Threatt</dc:creator>
  <cp:keywords/>
  <dc:description/>
  <cp:lastModifiedBy>Amy Threatt</cp:lastModifiedBy>
  <cp:revision>9</cp:revision>
  <cp:lastPrinted>2022-01-25T18:40:00Z</cp:lastPrinted>
  <dcterms:created xsi:type="dcterms:W3CDTF">2022-02-04T20:28:00Z</dcterms:created>
  <dcterms:modified xsi:type="dcterms:W3CDTF">2022-02-15T19:55:00Z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28319100</vt:r8>
  </property>
  <property fmtid="{D5CDD505-2E9C-101B-9397-08002B2CF9AE}" pid="3" name="ContentTypeId">
    <vt:lpwstr>0x01010017F2E6792BECBA4DADA14CA521DD58DD</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